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88" w:rsidRDefault="00934D59" w:rsidP="00A74E88">
      <w:pPr>
        <w:widowControl w:val="0"/>
        <w:spacing w:after="0" w:line="240" w:lineRule="auto"/>
        <w:jc w:val="center"/>
        <w:rPr>
          <w:rFonts w:ascii="Bookman Old Style" w:hAnsi="Bookman Old Style" w:cs="Tahoma"/>
          <w:b/>
          <w:sz w:val="40"/>
          <w:szCs w:val="40"/>
        </w:rPr>
      </w:pPr>
      <w:r>
        <w:rPr>
          <w:rFonts w:ascii="Bookman Old Style" w:hAnsi="Bookman Old Style" w:cs="Tahoma"/>
          <w:b/>
          <w:sz w:val="40"/>
          <w:szCs w:val="40"/>
          <w:lang w:val="en-US"/>
        </w:rPr>
        <w:t xml:space="preserve"> </w:t>
      </w:r>
      <w:r w:rsidR="00A74E88">
        <w:rPr>
          <w:rFonts w:ascii="Bookman Old Style" w:hAnsi="Bookman Old Style" w:cs="Tahoma"/>
          <w:b/>
          <w:sz w:val="40"/>
          <w:szCs w:val="40"/>
        </w:rPr>
        <w:t>BAB  VI</w:t>
      </w:r>
    </w:p>
    <w:p w:rsidR="00A74E88" w:rsidRDefault="00A74E88" w:rsidP="00A74E88">
      <w:pPr>
        <w:widowControl w:val="0"/>
        <w:spacing w:after="0" w:line="240" w:lineRule="auto"/>
        <w:jc w:val="center"/>
        <w:rPr>
          <w:rFonts w:ascii="Bookman Old Style" w:hAnsi="Bookman Old Style" w:cs="Tahoma"/>
          <w:b/>
          <w:sz w:val="40"/>
          <w:szCs w:val="40"/>
        </w:rPr>
      </w:pPr>
      <w:r>
        <w:rPr>
          <w:rFonts w:ascii="Bookman Old Style" w:hAnsi="Bookman Old Style" w:cs="Tahoma"/>
          <w:b/>
          <w:sz w:val="40"/>
          <w:szCs w:val="40"/>
        </w:rPr>
        <w:t>RENCANA KERJA DAN</w:t>
      </w:r>
    </w:p>
    <w:p w:rsidR="00F104BC" w:rsidRPr="00F104BC" w:rsidRDefault="00A74E88" w:rsidP="00A74E88">
      <w:pPr>
        <w:widowControl w:val="0"/>
        <w:spacing w:after="0" w:line="240" w:lineRule="auto"/>
        <w:jc w:val="center"/>
        <w:rPr>
          <w:rFonts w:ascii="Bookman Old Style" w:hAnsi="Bookman Old Style" w:cs="Tahoma"/>
          <w:b/>
          <w:sz w:val="40"/>
          <w:szCs w:val="40"/>
        </w:rPr>
      </w:pPr>
      <w:r>
        <w:rPr>
          <w:rFonts w:ascii="Bookman Old Style" w:hAnsi="Bookman Old Style" w:cs="Tahoma"/>
          <w:b/>
          <w:sz w:val="40"/>
          <w:szCs w:val="40"/>
        </w:rPr>
        <w:t xml:space="preserve">PENDANAAN </w:t>
      </w:r>
      <w:r w:rsidR="00F104BC" w:rsidRPr="00F104BC">
        <w:rPr>
          <w:rFonts w:ascii="Bookman Old Style" w:hAnsi="Bookman Old Style" w:cs="Tahoma"/>
          <w:b/>
          <w:sz w:val="40"/>
          <w:szCs w:val="40"/>
        </w:rPr>
        <w:t>DAERAH</w:t>
      </w:r>
    </w:p>
    <w:p w:rsidR="00F104BC" w:rsidRDefault="00F104BC" w:rsidP="00F104BC">
      <w:pPr>
        <w:widowControl w:val="0"/>
        <w:tabs>
          <w:tab w:val="left" w:pos="1080"/>
        </w:tabs>
        <w:spacing w:after="120" w:line="360" w:lineRule="auto"/>
        <w:ind w:left="900" w:hanging="900"/>
        <w:jc w:val="center"/>
        <w:rPr>
          <w:rFonts w:ascii="Bookman Old Style" w:hAnsi="Bookman Old Style" w:cs="Tahoma"/>
          <w:b/>
          <w:lang w:val="en-US"/>
        </w:rPr>
      </w:pPr>
    </w:p>
    <w:p w:rsidR="00577BEA" w:rsidRPr="009F0A5D" w:rsidRDefault="00577BEA" w:rsidP="009F0A5D">
      <w:pPr>
        <w:pStyle w:val="Title"/>
        <w:spacing w:before="0" w:line="360" w:lineRule="auto"/>
        <w:ind w:right="29" w:firstLine="706"/>
        <w:jc w:val="both"/>
        <w:rPr>
          <w:rFonts w:ascii="Bookman Old Style" w:hAnsi="Bookman Old Style" w:cs="Tahoma"/>
          <w:b w:val="0"/>
          <w:lang w:val="id-ID"/>
        </w:rPr>
      </w:pPr>
      <w:r w:rsidRPr="009F0A5D">
        <w:rPr>
          <w:rFonts w:ascii="Bookman Old Style" w:hAnsi="Bookman Old Style" w:cs="Tahoma"/>
          <w:b w:val="0"/>
          <w:lang w:val="id-ID"/>
        </w:rPr>
        <w:t>Rencana program dan kegiatan daerah Tahun 2020 merupakan</w:t>
      </w:r>
      <w:r w:rsidR="009F0A5D">
        <w:rPr>
          <w:rFonts w:ascii="Bookman Old Style" w:hAnsi="Bookman Old Style" w:cs="Tahoma"/>
          <w:b w:val="0"/>
        </w:rPr>
        <w:t xml:space="preserve"> </w:t>
      </w:r>
      <w:r w:rsidRPr="009F0A5D">
        <w:rPr>
          <w:rFonts w:ascii="Bookman Old Style" w:hAnsi="Bookman Old Style" w:cs="Tahoma"/>
          <w:b w:val="0"/>
          <w:lang w:val="id-ID"/>
        </w:rPr>
        <w:t>formulasi dari hasil rangkaian pembahasan substansi program dan</w:t>
      </w:r>
      <w:r w:rsidR="009F0A5D">
        <w:rPr>
          <w:rFonts w:ascii="Bookman Old Style" w:hAnsi="Bookman Old Style" w:cs="Tahoma"/>
          <w:b w:val="0"/>
        </w:rPr>
        <w:t xml:space="preserve"> </w:t>
      </w:r>
      <w:r w:rsidRPr="009F0A5D">
        <w:rPr>
          <w:rFonts w:ascii="Bookman Old Style" w:hAnsi="Bookman Old Style" w:cs="Tahoma"/>
          <w:b w:val="0"/>
          <w:lang w:val="id-ID"/>
        </w:rPr>
        <w:t>kegiatan yang telah dilakukan me</w:t>
      </w:r>
      <w:r w:rsidR="009F0A5D">
        <w:rPr>
          <w:rFonts w:ascii="Bookman Old Style" w:hAnsi="Bookman Old Style" w:cs="Tahoma"/>
          <w:b w:val="0"/>
          <w:lang w:val="id-ID"/>
        </w:rPr>
        <w:t>lalui proses Musyawarah Rencana</w:t>
      </w:r>
      <w:r w:rsidRPr="009F0A5D">
        <w:rPr>
          <w:rFonts w:ascii="Bookman Old Style" w:hAnsi="Bookman Old Style" w:cs="Tahoma"/>
          <w:b w:val="0"/>
          <w:lang w:val="id-ID"/>
        </w:rPr>
        <w:t>Pembangunan (Musrenbang) Daerah. Musrenbang menjadi media untuk</w:t>
      </w:r>
      <w:r w:rsidR="009F0A5D">
        <w:rPr>
          <w:rFonts w:ascii="Bookman Old Style" w:hAnsi="Bookman Old Style" w:cs="Tahoma"/>
          <w:b w:val="0"/>
        </w:rPr>
        <w:t xml:space="preserve"> </w:t>
      </w:r>
      <w:r w:rsidRPr="009F0A5D">
        <w:rPr>
          <w:rFonts w:ascii="Bookman Old Style" w:hAnsi="Bookman Old Style" w:cs="Tahoma"/>
          <w:b w:val="0"/>
          <w:lang w:val="id-ID"/>
        </w:rPr>
        <w:t>membahas rencana program dan kegiatan prioritas dengan pemangku</w:t>
      </w:r>
      <w:r w:rsidR="009F0A5D">
        <w:rPr>
          <w:rFonts w:ascii="Bookman Old Style" w:hAnsi="Bookman Old Style" w:cs="Tahoma"/>
          <w:b w:val="0"/>
        </w:rPr>
        <w:t xml:space="preserve"> </w:t>
      </w:r>
      <w:r w:rsidRPr="009F0A5D">
        <w:rPr>
          <w:rFonts w:ascii="Bookman Old Style" w:hAnsi="Bookman Old Style" w:cs="Tahoma"/>
          <w:b w:val="0"/>
          <w:lang w:val="id-ID"/>
        </w:rPr>
        <w:t>kepentingan yang terdiri dari pihak akademisi, dunia usaha, komunitas,</w:t>
      </w:r>
      <w:r w:rsidR="009F0A5D">
        <w:rPr>
          <w:rFonts w:ascii="Bookman Old Style" w:hAnsi="Bookman Old Style" w:cs="Tahoma"/>
          <w:b w:val="0"/>
        </w:rPr>
        <w:t xml:space="preserve"> </w:t>
      </w:r>
      <w:r w:rsidRPr="009F0A5D">
        <w:rPr>
          <w:rFonts w:ascii="Bookman Old Style" w:hAnsi="Bookman Old Style" w:cs="Tahoma"/>
          <w:b w:val="0"/>
          <w:lang w:val="id-ID"/>
        </w:rPr>
        <w:t xml:space="preserve">pemerintahan, dan masyarakat </w:t>
      </w:r>
      <w:r w:rsidR="009F0A5D">
        <w:rPr>
          <w:rFonts w:ascii="Bookman Old Style" w:hAnsi="Bookman Old Style" w:cs="Tahoma"/>
          <w:b w:val="0"/>
          <w:lang w:val="id-ID"/>
        </w:rPr>
        <w:t>Sumatera Utara</w:t>
      </w:r>
      <w:r w:rsidRPr="009F0A5D">
        <w:rPr>
          <w:rFonts w:ascii="Bookman Old Style" w:hAnsi="Bookman Old Style" w:cs="Tahoma"/>
          <w:b w:val="0"/>
          <w:lang w:val="id-ID"/>
        </w:rPr>
        <w:t>.</w:t>
      </w:r>
    </w:p>
    <w:p w:rsidR="00577BEA" w:rsidRPr="009F0A5D" w:rsidRDefault="00577BEA" w:rsidP="009F0A5D">
      <w:pPr>
        <w:pStyle w:val="Title"/>
        <w:spacing w:before="0" w:line="360" w:lineRule="auto"/>
        <w:ind w:right="29" w:firstLine="706"/>
        <w:jc w:val="both"/>
        <w:rPr>
          <w:rFonts w:ascii="Bookman Old Style" w:hAnsi="Bookman Old Style" w:cs="Tahoma"/>
          <w:b w:val="0"/>
          <w:lang w:val="id-ID"/>
        </w:rPr>
      </w:pPr>
      <w:r w:rsidRPr="009F0A5D">
        <w:rPr>
          <w:rFonts w:ascii="Bookman Old Style" w:hAnsi="Bookman Old Style" w:cs="Tahoma"/>
          <w:b w:val="0"/>
          <w:lang w:val="id-ID"/>
        </w:rPr>
        <w:t>Penentuan program dan kegiat</w:t>
      </w:r>
      <w:r w:rsidR="009F0A5D">
        <w:rPr>
          <w:rFonts w:ascii="Bookman Old Style" w:hAnsi="Bookman Old Style" w:cs="Tahoma"/>
          <w:b w:val="0"/>
          <w:lang w:val="id-ID"/>
        </w:rPr>
        <w:t>an daerah Tahun 2020 berpedoman</w:t>
      </w:r>
      <w:r w:rsidR="009F0A5D" w:rsidRPr="00F77614">
        <w:rPr>
          <w:rFonts w:ascii="Bookman Old Style" w:hAnsi="Bookman Old Style" w:cs="Tahoma"/>
          <w:b w:val="0"/>
          <w:lang w:val="id-ID"/>
        </w:rPr>
        <w:t xml:space="preserve"> </w:t>
      </w:r>
      <w:r w:rsidRPr="009F0A5D">
        <w:rPr>
          <w:rFonts w:ascii="Bookman Old Style" w:hAnsi="Bookman Old Style" w:cs="Tahoma"/>
          <w:b w:val="0"/>
          <w:lang w:val="id-ID"/>
        </w:rPr>
        <w:t xml:space="preserve">pada RPJMD Provinsi </w:t>
      </w:r>
      <w:r w:rsidR="009F0A5D">
        <w:rPr>
          <w:rFonts w:ascii="Bookman Old Style" w:hAnsi="Bookman Old Style" w:cs="Tahoma"/>
          <w:b w:val="0"/>
          <w:lang w:val="id-ID"/>
        </w:rPr>
        <w:t>Sumatera Utara Tahun 201</w:t>
      </w:r>
      <w:r w:rsidR="009F0A5D" w:rsidRPr="00F77614">
        <w:rPr>
          <w:rFonts w:ascii="Bookman Old Style" w:hAnsi="Bookman Old Style" w:cs="Tahoma"/>
          <w:b w:val="0"/>
          <w:lang w:val="id-ID"/>
        </w:rPr>
        <w:t>9</w:t>
      </w:r>
      <w:r w:rsidRPr="009F0A5D">
        <w:rPr>
          <w:rFonts w:ascii="Bookman Old Style" w:hAnsi="Bookman Old Style" w:cs="Tahoma"/>
          <w:b w:val="0"/>
          <w:lang w:val="id-ID"/>
        </w:rPr>
        <w:t>-2023 pada tahun</w:t>
      </w:r>
      <w:r w:rsidR="009F0A5D" w:rsidRPr="00F77614">
        <w:rPr>
          <w:rFonts w:ascii="Bookman Old Style" w:hAnsi="Bookman Old Style" w:cs="Tahoma"/>
          <w:b w:val="0"/>
          <w:lang w:val="id-ID"/>
        </w:rPr>
        <w:t xml:space="preserve">  </w:t>
      </w:r>
      <w:r w:rsidRPr="009F0A5D">
        <w:rPr>
          <w:rFonts w:ascii="Bookman Old Style" w:hAnsi="Bookman Old Style" w:cs="Tahoma"/>
          <w:b w:val="0"/>
          <w:lang w:val="id-ID"/>
        </w:rPr>
        <w:t xml:space="preserve">berkenaan, dan memperhatikan </w:t>
      </w:r>
      <w:r w:rsidR="009F0A5D">
        <w:rPr>
          <w:rFonts w:ascii="Bookman Old Style" w:hAnsi="Bookman Old Style" w:cs="Tahoma"/>
          <w:b w:val="0"/>
          <w:lang w:val="id-ID"/>
        </w:rPr>
        <w:t>keterkaitannya dengan prioritas</w:t>
      </w:r>
      <w:r w:rsidRPr="009F0A5D">
        <w:rPr>
          <w:rFonts w:ascii="Bookman Old Style" w:hAnsi="Bookman Old Style" w:cs="Tahoma"/>
          <w:b w:val="0"/>
          <w:lang w:val="id-ID"/>
        </w:rPr>
        <w:t>pembangunan nasional Tahun 2020 serta harus mempunyai keberpihakan</w:t>
      </w:r>
      <w:r w:rsidR="009F0A5D" w:rsidRPr="00F77614">
        <w:rPr>
          <w:rFonts w:ascii="Bookman Old Style" w:hAnsi="Bookman Old Style" w:cs="Tahoma"/>
          <w:b w:val="0"/>
          <w:lang w:val="id-ID"/>
        </w:rPr>
        <w:t xml:space="preserve"> </w:t>
      </w:r>
      <w:r w:rsidRPr="009F0A5D">
        <w:rPr>
          <w:rFonts w:ascii="Bookman Old Style" w:hAnsi="Bookman Old Style" w:cs="Tahoma"/>
          <w:b w:val="0"/>
          <w:lang w:val="id-ID"/>
        </w:rPr>
        <w:t>terhadap permasalahan pembangunan yang terjadi di kabupaten/kota.</w:t>
      </w:r>
    </w:p>
    <w:p w:rsidR="00577BEA" w:rsidRPr="009F0A5D" w:rsidRDefault="00577BEA" w:rsidP="009F0A5D">
      <w:pPr>
        <w:pStyle w:val="Title"/>
        <w:spacing w:before="0" w:line="360" w:lineRule="auto"/>
        <w:ind w:right="29" w:firstLine="706"/>
        <w:jc w:val="both"/>
        <w:rPr>
          <w:rFonts w:ascii="Bookman Old Style" w:hAnsi="Bookman Old Style" w:cs="Tahoma"/>
          <w:b w:val="0"/>
          <w:lang w:val="id-ID"/>
        </w:rPr>
      </w:pPr>
      <w:r w:rsidRPr="009F0A5D">
        <w:rPr>
          <w:rFonts w:ascii="Bookman Old Style" w:hAnsi="Bookman Old Style" w:cs="Tahoma"/>
          <w:b w:val="0"/>
          <w:lang w:val="id-ID"/>
        </w:rPr>
        <w:t>Pendanaan program dan</w:t>
      </w:r>
      <w:r w:rsidR="009F0A5D">
        <w:rPr>
          <w:rFonts w:ascii="Bookman Old Style" w:hAnsi="Bookman Old Style" w:cs="Tahoma"/>
          <w:b w:val="0"/>
          <w:lang w:val="id-ID"/>
        </w:rPr>
        <w:t xml:space="preserve"> kegiatan prioritas selanjutnya</w:t>
      </w:r>
      <w:r w:rsidR="009F0A5D">
        <w:rPr>
          <w:rFonts w:ascii="Bookman Old Style" w:hAnsi="Bookman Old Style" w:cs="Tahoma"/>
          <w:b w:val="0"/>
        </w:rPr>
        <w:t xml:space="preserve"> </w:t>
      </w:r>
      <w:r w:rsidRPr="009F0A5D">
        <w:rPr>
          <w:rFonts w:ascii="Bookman Old Style" w:hAnsi="Bookman Old Style" w:cs="Tahoma"/>
          <w:b w:val="0"/>
          <w:lang w:val="id-ID"/>
        </w:rPr>
        <w:t>dilaksanakan dengan kolaborasi p</w:t>
      </w:r>
      <w:r w:rsidR="009F0A5D">
        <w:rPr>
          <w:rFonts w:ascii="Bookman Old Style" w:hAnsi="Bookman Old Style" w:cs="Tahoma"/>
          <w:b w:val="0"/>
          <w:lang w:val="id-ID"/>
        </w:rPr>
        <w:t>otensi pendanaan lainnya selain</w:t>
      </w:r>
      <w:r w:rsidR="009F0A5D">
        <w:rPr>
          <w:rFonts w:ascii="Bookman Old Style" w:hAnsi="Bookman Old Style" w:cs="Tahoma"/>
          <w:b w:val="0"/>
        </w:rPr>
        <w:t xml:space="preserve"> </w:t>
      </w:r>
      <w:r w:rsidRPr="009F0A5D">
        <w:rPr>
          <w:rFonts w:ascii="Bookman Old Style" w:hAnsi="Bookman Old Style" w:cs="Tahoma"/>
          <w:b w:val="0"/>
          <w:lang w:val="id-ID"/>
        </w:rPr>
        <w:t>anggaran yang bersumber dari pemerintah (APBD kabupaten/kota, APBD</w:t>
      </w:r>
    </w:p>
    <w:p w:rsidR="00577BEA" w:rsidRPr="009F0A5D" w:rsidRDefault="00577BEA" w:rsidP="009F0A5D">
      <w:pPr>
        <w:pStyle w:val="Title"/>
        <w:spacing w:before="0" w:line="360" w:lineRule="auto"/>
        <w:ind w:right="29"/>
        <w:jc w:val="both"/>
        <w:rPr>
          <w:rFonts w:ascii="Bookman Old Style" w:hAnsi="Bookman Old Style" w:cs="Tahoma"/>
          <w:b w:val="0"/>
          <w:lang w:val="id-ID"/>
        </w:rPr>
      </w:pPr>
      <w:r w:rsidRPr="009F0A5D">
        <w:rPr>
          <w:rFonts w:ascii="Bookman Old Style" w:hAnsi="Bookman Old Style" w:cs="Tahoma"/>
          <w:b w:val="0"/>
          <w:lang w:val="id-ID"/>
        </w:rPr>
        <w:t>Provinsi dan APBN) juga yang memanfaatkan pendanaan yang bersumber</w:t>
      </w:r>
    </w:p>
    <w:p w:rsidR="00577BEA" w:rsidRPr="009F0A5D" w:rsidRDefault="00577BEA" w:rsidP="009F0A5D">
      <w:pPr>
        <w:pStyle w:val="Title"/>
        <w:spacing w:before="0" w:line="360" w:lineRule="auto"/>
        <w:ind w:right="29"/>
        <w:jc w:val="both"/>
        <w:rPr>
          <w:rFonts w:ascii="Bookman Old Style" w:hAnsi="Bookman Old Style" w:cs="Tahoma"/>
          <w:b w:val="0"/>
          <w:lang w:val="id-ID"/>
        </w:rPr>
      </w:pPr>
      <w:r w:rsidRPr="009F0A5D">
        <w:rPr>
          <w:rFonts w:ascii="Bookman Old Style" w:hAnsi="Bookman Old Style" w:cs="Tahoma"/>
          <w:b w:val="0"/>
          <w:lang w:val="id-ID"/>
        </w:rPr>
        <w:t>dari Kerjasama Pemerintah dengan Badan Usaha (KPBU), CSR, Pinjaman Daerah, Obligasi Daerah, serta sumber pendanaan lainnya.</w:t>
      </w:r>
    </w:p>
    <w:p w:rsidR="009F0A5D" w:rsidRDefault="009F0A5D" w:rsidP="00577BEA">
      <w:pPr>
        <w:autoSpaceDE w:val="0"/>
        <w:autoSpaceDN w:val="0"/>
        <w:adjustRightInd w:val="0"/>
        <w:spacing w:after="0" w:line="240" w:lineRule="auto"/>
        <w:rPr>
          <w:rFonts w:ascii="BookmanOldStyle-Bold" w:hAnsi="BookmanOldStyle-Bold" w:cs="BookmanOldStyle-Bold"/>
          <w:b/>
          <w:bCs/>
          <w:sz w:val="24"/>
          <w:szCs w:val="24"/>
          <w:lang w:val="en-US"/>
        </w:rPr>
      </w:pPr>
    </w:p>
    <w:p w:rsidR="00577BEA" w:rsidRPr="009F0A5D" w:rsidRDefault="00577BEA" w:rsidP="009F0A5D">
      <w:pPr>
        <w:pStyle w:val="Title"/>
        <w:tabs>
          <w:tab w:val="left" w:pos="540"/>
        </w:tabs>
        <w:spacing w:before="0" w:line="360" w:lineRule="auto"/>
        <w:ind w:left="540" w:right="29" w:hanging="540"/>
        <w:jc w:val="both"/>
        <w:rPr>
          <w:rFonts w:ascii="Bookman Old Style" w:hAnsi="Bookman Old Style" w:cs="Tahoma"/>
          <w:lang w:val="id-ID"/>
        </w:rPr>
      </w:pPr>
      <w:r w:rsidRPr="009F0A5D">
        <w:rPr>
          <w:rFonts w:ascii="BookmanOldStyle-Bold" w:hAnsi="BookmanOldStyle-Bold" w:cs="BookmanOldStyle-Bold"/>
          <w:bCs w:val="0"/>
        </w:rPr>
        <w:t>6.1.</w:t>
      </w:r>
      <w:r w:rsidR="009F0A5D">
        <w:rPr>
          <w:rFonts w:ascii="BookmanOldStyle-Bold" w:hAnsi="BookmanOldStyle-Bold" w:cs="BookmanOldStyle-Bold"/>
          <w:bCs w:val="0"/>
        </w:rPr>
        <w:tab/>
      </w:r>
      <w:r w:rsidRPr="009F0A5D">
        <w:rPr>
          <w:rFonts w:ascii="Bookman Old Style" w:hAnsi="Bookman Old Style" w:cs="Tahoma"/>
          <w:lang w:val="id-ID"/>
        </w:rPr>
        <w:t>Rencana Program dan Ke</w:t>
      </w:r>
      <w:r w:rsidR="009F0A5D">
        <w:rPr>
          <w:rFonts w:ascii="Bookman Old Style" w:hAnsi="Bookman Old Style" w:cs="Tahoma"/>
          <w:lang w:val="id-ID"/>
        </w:rPr>
        <w:t>giatan yang Mendukung Prioritas</w:t>
      </w:r>
      <w:r w:rsidR="009F0A5D">
        <w:rPr>
          <w:rFonts w:ascii="Bookman Old Style" w:hAnsi="Bookman Old Style" w:cs="Tahoma"/>
        </w:rPr>
        <w:t xml:space="preserve"> </w:t>
      </w:r>
      <w:r w:rsidRPr="009F0A5D">
        <w:rPr>
          <w:rFonts w:ascii="Bookman Old Style" w:hAnsi="Bookman Old Style" w:cs="Tahoma"/>
          <w:lang w:val="id-ID"/>
        </w:rPr>
        <w:t>Nasional Tahun 2020</w:t>
      </w:r>
    </w:p>
    <w:p w:rsidR="00577BEA" w:rsidRPr="009F0A5D" w:rsidRDefault="00CC21ED" w:rsidP="00CC21ED">
      <w:pPr>
        <w:pStyle w:val="Title"/>
        <w:tabs>
          <w:tab w:val="left" w:pos="720"/>
        </w:tabs>
        <w:spacing w:before="0" w:line="360" w:lineRule="auto"/>
        <w:ind w:right="29"/>
        <w:jc w:val="both"/>
        <w:rPr>
          <w:rFonts w:ascii="Bookman Old Style" w:hAnsi="Bookman Old Style" w:cs="Tahoma"/>
          <w:b w:val="0"/>
          <w:lang w:val="id-ID"/>
        </w:rPr>
      </w:pPr>
      <w:r>
        <w:rPr>
          <w:rFonts w:ascii="Bookman Old Style" w:hAnsi="Bookman Old Style" w:cs="Tahoma"/>
          <w:b w:val="0"/>
        </w:rPr>
        <w:tab/>
      </w:r>
      <w:r w:rsidR="00577BEA" w:rsidRPr="009F0A5D">
        <w:rPr>
          <w:rFonts w:ascii="Bookman Old Style" w:hAnsi="Bookman Old Style" w:cs="Tahoma"/>
          <w:b w:val="0"/>
          <w:lang w:val="id-ID"/>
        </w:rPr>
        <w:t>Sebagaimana telah diuraikan</w:t>
      </w:r>
      <w:r>
        <w:rPr>
          <w:rFonts w:ascii="Bookman Old Style" w:hAnsi="Bookman Old Style" w:cs="Tahoma"/>
          <w:b w:val="0"/>
        </w:rPr>
        <w:t xml:space="preserve"> bahwa</w:t>
      </w:r>
      <w:r w:rsidR="00577BEA" w:rsidRPr="009F0A5D">
        <w:rPr>
          <w:rFonts w:ascii="Bookman Old Style" w:hAnsi="Bookman Old Style" w:cs="Tahoma"/>
          <w:b w:val="0"/>
          <w:lang w:val="id-ID"/>
        </w:rPr>
        <w:t xml:space="preserve"> rencana</w:t>
      </w:r>
      <w:r>
        <w:rPr>
          <w:rFonts w:ascii="Bookman Old Style" w:hAnsi="Bookman Old Style" w:cs="Tahoma"/>
          <w:b w:val="0"/>
        </w:rPr>
        <w:t xml:space="preserve"> </w:t>
      </w:r>
      <w:r w:rsidR="00577BEA" w:rsidRPr="009F0A5D">
        <w:rPr>
          <w:rFonts w:ascii="Bookman Old Style" w:hAnsi="Bookman Old Style" w:cs="Tahoma"/>
          <w:b w:val="0"/>
          <w:lang w:val="id-ID"/>
        </w:rPr>
        <w:t xml:space="preserve">pembangunan Provinsi </w:t>
      </w:r>
      <w:r w:rsidR="009F0A5D" w:rsidRPr="009F0A5D">
        <w:rPr>
          <w:rFonts w:ascii="Bookman Old Style" w:hAnsi="Bookman Old Style" w:cs="Tahoma"/>
          <w:b w:val="0"/>
          <w:lang w:val="id-ID"/>
        </w:rPr>
        <w:t>Sumatera Utara</w:t>
      </w:r>
      <w:r w:rsidR="00577BEA" w:rsidRPr="009F0A5D">
        <w:rPr>
          <w:rFonts w:ascii="Bookman Old Style" w:hAnsi="Bookman Old Style" w:cs="Tahoma"/>
          <w:b w:val="0"/>
          <w:lang w:val="id-ID"/>
        </w:rPr>
        <w:t xml:space="preserve"> Tahu</w:t>
      </w:r>
      <w:r>
        <w:rPr>
          <w:rFonts w:ascii="Bookman Old Style" w:hAnsi="Bookman Old Style" w:cs="Tahoma"/>
          <w:b w:val="0"/>
          <w:lang w:val="id-ID"/>
        </w:rPr>
        <w:t>n 2020 ditujukan untuk mencapai</w:t>
      </w:r>
      <w:r>
        <w:rPr>
          <w:rFonts w:ascii="Bookman Old Style" w:hAnsi="Bookman Old Style" w:cs="Tahoma"/>
          <w:b w:val="0"/>
        </w:rPr>
        <w:t xml:space="preserve"> </w:t>
      </w:r>
      <w:r w:rsidR="00577BEA" w:rsidRPr="009F0A5D">
        <w:rPr>
          <w:rFonts w:ascii="Bookman Old Style" w:hAnsi="Bookman Old Style" w:cs="Tahoma"/>
          <w:b w:val="0"/>
          <w:lang w:val="id-ID"/>
        </w:rPr>
        <w:t>sasaran pembangunan dan penyeleng</w:t>
      </w:r>
      <w:r>
        <w:rPr>
          <w:rFonts w:ascii="Bookman Old Style" w:hAnsi="Bookman Old Style" w:cs="Tahoma"/>
          <w:b w:val="0"/>
          <w:lang w:val="id-ID"/>
        </w:rPr>
        <w:t>garaan pemerintahan daerah yang</w:t>
      </w:r>
      <w:r>
        <w:rPr>
          <w:rFonts w:ascii="Bookman Old Style" w:hAnsi="Bookman Old Style" w:cs="Tahoma"/>
          <w:b w:val="0"/>
        </w:rPr>
        <w:t xml:space="preserve"> </w:t>
      </w:r>
      <w:r w:rsidR="00577BEA" w:rsidRPr="009F0A5D">
        <w:rPr>
          <w:rFonts w:ascii="Bookman Old Style" w:hAnsi="Bookman Old Style" w:cs="Tahoma"/>
          <w:b w:val="0"/>
          <w:lang w:val="id-ID"/>
        </w:rPr>
        <w:t xml:space="preserve">menjadi kewenangan provinsi. Pemerintah Provinsi </w:t>
      </w:r>
      <w:r w:rsidR="009F0A5D" w:rsidRPr="009F0A5D">
        <w:rPr>
          <w:rFonts w:ascii="Bookman Old Style" w:hAnsi="Bookman Old Style" w:cs="Tahoma"/>
          <w:b w:val="0"/>
          <w:lang w:val="id-ID"/>
        </w:rPr>
        <w:t>Sumatera Utara</w:t>
      </w:r>
      <w:r>
        <w:rPr>
          <w:rFonts w:ascii="Bookman Old Style" w:hAnsi="Bookman Old Style" w:cs="Tahoma"/>
          <w:b w:val="0"/>
          <w:lang w:val="id-ID"/>
        </w:rPr>
        <w:t xml:space="preserve"> menyusun</w:t>
      </w:r>
      <w:r>
        <w:rPr>
          <w:rFonts w:ascii="Bookman Old Style" w:hAnsi="Bookman Old Style" w:cs="Tahoma"/>
          <w:b w:val="0"/>
        </w:rPr>
        <w:t xml:space="preserve"> </w:t>
      </w:r>
      <w:r w:rsidR="00577BEA" w:rsidRPr="009F0A5D">
        <w:rPr>
          <w:rFonts w:ascii="Bookman Old Style" w:hAnsi="Bookman Old Style" w:cs="Tahoma"/>
          <w:b w:val="0"/>
          <w:lang w:val="id-ID"/>
        </w:rPr>
        <w:t>rencana program dan kegiatan diserta</w:t>
      </w:r>
      <w:r>
        <w:rPr>
          <w:rFonts w:ascii="Bookman Old Style" w:hAnsi="Bookman Old Style" w:cs="Tahoma"/>
          <w:b w:val="0"/>
          <w:lang w:val="id-ID"/>
        </w:rPr>
        <w:t>i anggaran, yang juga diarahkan</w:t>
      </w:r>
      <w:r>
        <w:rPr>
          <w:rFonts w:ascii="Bookman Old Style" w:hAnsi="Bookman Old Style" w:cs="Tahoma"/>
          <w:b w:val="0"/>
        </w:rPr>
        <w:t xml:space="preserve"> </w:t>
      </w:r>
      <w:r w:rsidR="00577BEA" w:rsidRPr="009F0A5D">
        <w:rPr>
          <w:rFonts w:ascii="Bookman Old Style" w:hAnsi="Bookman Old Style" w:cs="Tahoma"/>
          <w:b w:val="0"/>
          <w:lang w:val="id-ID"/>
        </w:rPr>
        <w:t>untuk menunjang pelaksanaan 5 (lima) prioritas nasional Tahun 2020.</w:t>
      </w:r>
    </w:p>
    <w:p w:rsidR="00577BEA" w:rsidRPr="003B2FF4" w:rsidRDefault="00CC21ED" w:rsidP="00CC21ED">
      <w:pPr>
        <w:pStyle w:val="Title"/>
        <w:tabs>
          <w:tab w:val="left" w:pos="720"/>
        </w:tabs>
        <w:spacing w:before="0" w:line="360" w:lineRule="auto"/>
        <w:ind w:right="29"/>
        <w:jc w:val="both"/>
        <w:rPr>
          <w:rFonts w:ascii="Bookman Old Style" w:hAnsi="Bookman Old Style" w:cs="Tahoma"/>
          <w:b w:val="0"/>
        </w:rPr>
      </w:pPr>
      <w:r>
        <w:rPr>
          <w:rFonts w:ascii="Bookman Old Style" w:hAnsi="Bookman Old Style" w:cs="Tahoma"/>
          <w:b w:val="0"/>
        </w:rPr>
        <w:tab/>
      </w:r>
      <w:r w:rsidR="00577BEA" w:rsidRPr="009F0A5D">
        <w:rPr>
          <w:rFonts w:ascii="Bookman Old Style" w:hAnsi="Bookman Old Style" w:cs="Tahoma"/>
          <w:b w:val="0"/>
          <w:lang w:val="id-ID"/>
        </w:rPr>
        <w:t>Adapun ringkasan dari dukungan program dan kegiatan perangkat daerah</w:t>
      </w:r>
      <w:r>
        <w:rPr>
          <w:rFonts w:ascii="Bookman Old Style" w:hAnsi="Bookman Old Style" w:cs="Tahoma"/>
          <w:b w:val="0"/>
        </w:rPr>
        <w:t xml:space="preserve"> </w:t>
      </w:r>
      <w:r w:rsidR="00577BEA" w:rsidRPr="009F0A5D">
        <w:rPr>
          <w:rFonts w:ascii="Bookman Old Style" w:hAnsi="Bookman Old Style" w:cs="Tahoma"/>
          <w:b w:val="0"/>
          <w:lang w:val="id-ID"/>
        </w:rPr>
        <w:t xml:space="preserve">Provinsi </w:t>
      </w:r>
      <w:r w:rsidR="009F0A5D" w:rsidRPr="009F0A5D">
        <w:rPr>
          <w:rFonts w:ascii="Bookman Old Style" w:hAnsi="Bookman Old Style" w:cs="Tahoma"/>
          <w:b w:val="0"/>
          <w:lang w:val="id-ID"/>
        </w:rPr>
        <w:t>Sumatera Utara</w:t>
      </w:r>
      <w:r w:rsidR="00577BEA" w:rsidRPr="009F0A5D">
        <w:rPr>
          <w:rFonts w:ascii="Bookman Old Style" w:hAnsi="Bookman Old Style" w:cs="Tahoma"/>
          <w:b w:val="0"/>
          <w:lang w:val="id-ID"/>
        </w:rPr>
        <w:t xml:space="preserve"> terhadap prioritas nasional disajikan pada tabel di</w:t>
      </w:r>
      <w:r>
        <w:rPr>
          <w:rFonts w:ascii="Bookman Old Style" w:hAnsi="Bookman Old Style" w:cs="Tahoma"/>
          <w:b w:val="0"/>
        </w:rPr>
        <w:t xml:space="preserve"> </w:t>
      </w:r>
      <w:r w:rsidR="003B2FF4">
        <w:rPr>
          <w:rFonts w:ascii="Bookman Old Style" w:hAnsi="Bookman Old Style" w:cs="Tahoma"/>
          <w:b w:val="0"/>
          <w:lang w:val="id-ID"/>
        </w:rPr>
        <w:t>bawah</w:t>
      </w:r>
      <w:r w:rsidR="003B2FF4">
        <w:rPr>
          <w:rFonts w:ascii="Bookman Old Style" w:hAnsi="Bookman Old Style" w:cs="Tahoma"/>
          <w:b w:val="0"/>
        </w:rPr>
        <w:t>:</w:t>
      </w:r>
    </w:p>
    <w:p w:rsidR="00BF317A" w:rsidRDefault="00BF317A" w:rsidP="00CC21ED">
      <w:pPr>
        <w:pStyle w:val="Title"/>
        <w:tabs>
          <w:tab w:val="left" w:pos="720"/>
        </w:tabs>
        <w:spacing w:before="0" w:line="360" w:lineRule="auto"/>
        <w:ind w:right="29"/>
        <w:jc w:val="both"/>
        <w:rPr>
          <w:rFonts w:ascii="Bookman Old Style" w:hAnsi="Bookman Old Style" w:cs="Tahoma"/>
          <w:b w:val="0"/>
        </w:rPr>
      </w:pPr>
    </w:p>
    <w:p w:rsidR="00BF317A" w:rsidRPr="00BF317A" w:rsidRDefault="00BF317A" w:rsidP="00A852DD">
      <w:pPr>
        <w:pStyle w:val="Title"/>
        <w:numPr>
          <w:ilvl w:val="0"/>
          <w:numId w:val="10"/>
        </w:numPr>
        <w:spacing w:before="0"/>
        <w:ind w:right="29" w:hanging="306"/>
        <w:rPr>
          <w:rFonts w:ascii="Bookman Old Style" w:eastAsia="Arial" w:hAnsi="Bookman Old Style" w:cs="Arial"/>
          <w:b w:val="0"/>
        </w:rPr>
      </w:pPr>
    </w:p>
    <w:p w:rsidR="00EC18A4" w:rsidRPr="00EC18A4" w:rsidRDefault="00EC18A4" w:rsidP="00EC18A4">
      <w:pPr>
        <w:pStyle w:val="Title"/>
        <w:tabs>
          <w:tab w:val="left" w:pos="720"/>
        </w:tabs>
        <w:spacing w:before="0"/>
        <w:ind w:right="29"/>
        <w:rPr>
          <w:rFonts w:ascii="Bookman Old Style" w:hAnsi="Bookman Old Style" w:cs="Tahoma"/>
          <w:lang w:val="id-ID"/>
        </w:rPr>
      </w:pPr>
      <w:r w:rsidRPr="00EC18A4">
        <w:rPr>
          <w:rFonts w:ascii="Bookman Old Style" w:hAnsi="Bookman Old Style" w:cs="Tahoma"/>
          <w:lang w:val="id-ID"/>
        </w:rPr>
        <w:t>Rekapitulasi Program dan Kegiatan, serta Anggaran</w:t>
      </w:r>
    </w:p>
    <w:p w:rsidR="00EC18A4" w:rsidRPr="00EC18A4" w:rsidRDefault="00EC18A4" w:rsidP="00EC18A4">
      <w:pPr>
        <w:pStyle w:val="Title"/>
        <w:tabs>
          <w:tab w:val="left" w:pos="720"/>
        </w:tabs>
        <w:spacing w:before="0"/>
        <w:ind w:right="29"/>
        <w:rPr>
          <w:rFonts w:ascii="Bookman Old Style" w:hAnsi="Bookman Old Style" w:cs="Tahoma"/>
          <w:lang w:val="id-ID"/>
        </w:rPr>
      </w:pPr>
      <w:r w:rsidRPr="00EC18A4">
        <w:rPr>
          <w:rFonts w:ascii="Bookman Old Style" w:hAnsi="Bookman Old Style" w:cs="Tahoma"/>
          <w:lang w:val="id-ID"/>
        </w:rPr>
        <w:t>Pemerintah Provinsi Sumatera Utara yang Mendukung</w:t>
      </w:r>
    </w:p>
    <w:p w:rsidR="00DA5AA9" w:rsidRPr="00EC18A4" w:rsidRDefault="00EC18A4" w:rsidP="00EC18A4">
      <w:pPr>
        <w:pStyle w:val="Title"/>
        <w:tabs>
          <w:tab w:val="left" w:pos="720"/>
        </w:tabs>
        <w:spacing w:before="0"/>
        <w:ind w:right="29"/>
        <w:rPr>
          <w:rFonts w:ascii="Bookman Old Style" w:hAnsi="Bookman Old Style" w:cs="Tahoma"/>
          <w:lang w:val="id-ID"/>
        </w:rPr>
      </w:pPr>
      <w:r w:rsidRPr="00EC18A4">
        <w:rPr>
          <w:rFonts w:ascii="Bookman Old Style" w:hAnsi="Bookman Old Style" w:cs="Tahoma"/>
          <w:lang w:val="id-ID"/>
        </w:rPr>
        <w:t>Prioritas Nasional Tahun 2020</w:t>
      </w:r>
    </w:p>
    <w:tbl>
      <w:tblPr>
        <w:tblStyle w:val="TableGrid"/>
        <w:tblW w:w="8746" w:type="dxa"/>
        <w:jc w:val="center"/>
        <w:tblLayout w:type="fixed"/>
        <w:tblLook w:val="04A0" w:firstRow="1" w:lastRow="0" w:firstColumn="1" w:lastColumn="0" w:noHBand="0" w:noVBand="1"/>
      </w:tblPr>
      <w:tblGrid>
        <w:gridCol w:w="630"/>
        <w:gridCol w:w="2243"/>
        <w:gridCol w:w="1717"/>
        <w:gridCol w:w="1980"/>
        <w:gridCol w:w="2167"/>
        <w:gridCol w:w="9"/>
      </w:tblGrid>
      <w:tr w:rsidR="00550F84" w:rsidRPr="00335003" w:rsidTr="003B2FF4">
        <w:trPr>
          <w:jc w:val="center"/>
        </w:trPr>
        <w:tc>
          <w:tcPr>
            <w:tcW w:w="630" w:type="dxa"/>
            <w:vMerge w:val="restart"/>
            <w:shd w:val="clear" w:color="auto" w:fill="EEECE1" w:themeFill="background2"/>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r w:rsidRPr="00EE5E96">
              <w:rPr>
                <w:rFonts w:ascii="Bookman Old Style" w:eastAsia="Arial" w:hAnsi="Bookman Old Style" w:cs="Arial"/>
                <w:b/>
              </w:rPr>
              <w:t>No</w:t>
            </w:r>
          </w:p>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p>
        </w:tc>
        <w:tc>
          <w:tcPr>
            <w:tcW w:w="2243" w:type="dxa"/>
            <w:vMerge w:val="restart"/>
            <w:shd w:val="clear" w:color="auto" w:fill="EEECE1" w:themeFill="background2"/>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r w:rsidRPr="00EE5E96">
              <w:rPr>
                <w:rFonts w:ascii="Bookman Old Style" w:eastAsia="Arial" w:hAnsi="Bookman Old Style" w:cs="Arial"/>
                <w:b/>
              </w:rPr>
              <w:t>Prioritas Nasional</w:t>
            </w:r>
          </w:p>
        </w:tc>
        <w:tc>
          <w:tcPr>
            <w:tcW w:w="5873" w:type="dxa"/>
            <w:gridSpan w:val="4"/>
            <w:shd w:val="clear" w:color="auto" w:fill="EEECE1" w:themeFill="background2"/>
          </w:tcPr>
          <w:p w:rsidR="00550F84" w:rsidRPr="00EE5E96" w:rsidRDefault="00550F84" w:rsidP="00550F84">
            <w:pPr>
              <w:tabs>
                <w:tab w:val="num" w:pos="720"/>
                <w:tab w:val="left" w:pos="1080"/>
                <w:tab w:val="left" w:pos="1260"/>
              </w:tabs>
              <w:spacing w:after="0" w:line="240" w:lineRule="auto"/>
              <w:jc w:val="center"/>
              <w:rPr>
                <w:rFonts w:ascii="Bookman Old Style" w:eastAsia="Arial" w:hAnsi="Bookman Old Style" w:cs="Arial"/>
                <w:b/>
                <w:lang w:val="en-US"/>
              </w:rPr>
            </w:pPr>
            <w:r w:rsidRPr="00550F84">
              <w:rPr>
                <w:rFonts w:ascii="Bookman Old Style" w:eastAsia="Arial" w:hAnsi="Bookman Old Style" w:cs="Arial"/>
                <w:b/>
              </w:rPr>
              <w:t>Program/Kegiatan RKPD Tahun 2020</w:t>
            </w:r>
          </w:p>
        </w:tc>
      </w:tr>
      <w:tr w:rsidR="00550F84" w:rsidRPr="00335003" w:rsidTr="003B2FF4">
        <w:trPr>
          <w:gridAfter w:val="1"/>
          <w:wAfter w:w="9" w:type="dxa"/>
          <w:trHeight w:val="237"/>
          <w:jc w:val="center"/>
        </w:trPr>
        <w:tc>
          <w:tcPr>
            <w:tcW w:w="630" w:type="dxa"/>
            <w:vMerge/>
            <w:shd w:val="clear" w:color="auto" w:fill="EEECE1" w:themeFill="background2"/>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p>
        </w:tc>
        <w:tc>
          <w:tcPr>
            <w:tcW w:w="2243" w:type="dxa"/>
            <w:vMerge/>
            <w:shd w:val="clear" w:color="auto" w:fill="EEECE1" w:themeFill="background2"/>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p>
        </w:tc>
        <w:tc>
          <w:tcPr>
            <w:tcW w:w="1717" w:type="dxa"/>
            <w:shd w:val="clear" w:color="auto" w:fill="EEECE1" w:themeFill="background2"/>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b/>
              </w:rPr>
            </w:pPr>
            <w:r w:rsidRPr="00EE5E96">
              <w:rPr>
                <w:rFonts w:ascii="Bookman Old Style" w:eastAsia="Arial" w:hAnsi="Bookman Old Style" w:cs="Arial"/>
                <w:b/>
              </w:rPr>
              <w:t>Program</w:t>
            </w:r>
          </w:p>
        </w:tc>
        <w:tc>
          <w:tcPr>
            <w:tcW w:w="1980" w:type="dxa"/>
            <w:shd w:val="clear" w:color="auto" w:fill="EEECE1" w:themeFill="background2"/>
          </w:tcPr>
          <w:p w:rsidR="00550F84" w:rsidRPr="00550F84" w:rsidRDefault="00550F84" w:rsidP="00EE5E96">
            <w:pPr>
              <w:tabs>
                <w:tab w:val="num" w:pos="720"/>
                <w:tab w:val="left" w:pos="1080"/>
                <w:tab w:val="left" w:pos="1260"/>
              </w:tabs>
              <w:spacing w:after="0" w:line="240" w:lineRule="auto"/>
              <w:jc w:val="center"/>
              <w:rPr>
                <w:rFonts w:ascii="Bookman Old Style" w:eastAsia="Arial" w:hAnsi="Bookman Old Style" w:cs="Arial"/>
                <w:b/>
                <w:lang w:val="en-US"/>
              </w:rPr>
            </w:pPr>
            <w:r>
              <w:rPr>
                <w:rFonts w:ascii="Bookman Old Style" w:eastAsia="Arial" w:hAnsi="Bookman Old Style" w:cs="Arial"/>
                <w:b/>
                <w:lang w:val="en-US"/>
              </w:rPr>
              <w:t>Kegiatan</w:t>
            </w:r>
          </w:p>
        </w:tc>
        <w:tc>
          <w:tcPr>
            <w:tcW w:w="2167" w:type="dxa"/>
            <w:shd w:val="clear" w:color="auto" w:fill="EEECE1" w:themeFill="background2"/>
          </w:tcPr>
          <w:p w:rsidR="00550F84" w:rsidRPr="00EE5E96" w:rsidRDefault="00550F84" w:rsidP="00550F84">
            <w:pPr>
              <w:tabs>
                <w:tab w:val="num" w:pos="720"/>
                <w:tab w:val="left" w:pos="1080"/>
                <w:tab w:val="left" w:pos="1260"/>
              </w:tabs>
              <w:spacing w:after="0" w:line="240" w:lineRule="auto"/>
              <w:jc w:val="center"/>
              <w:rPr>
                <w:rFonts w:ascii="Bookman Old Style" w:eastAsia="Arial" w:hAnsi="Bookman Old Style" w:cs="Arial"/>
                <w:b/>
                <w:lang w:val="en-US"/>
              </w:rPr>
            </w:pPr>
            <w:r w:rsidRPr="00EE5E96">
              <w:rPr>
                <w:rFonts w:ascii="Bookman Old Style" w:eastAsia="Arial" w:hAnsi="Bookman Old Style" w:cs="Arial"/>
                <w:b/>
                <w:lang w:val="en-US"/>
              </w:rPr>
              <w:t>Anggaran</w:t>
            </w:r>
          </w:p>
        </w:tc>
      </w:tr>
      <w:tr w:rsidR="00550F84" w:rsidRPr="00335003" w:rsidTr="003B2FF4">
        <w:trPr>
          <w:gridAfter w:val="1"/>
          <w:wAfter w:w="9" w:type="dxa"/>
          <w:trHeight w:val="930"/>
          <w:jc w:val="center"/>
        </w:trPr>
        <w:tc>
          <w:tcPr>
            <w:tcW w:w="630" w:type="dxa"/>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rPr>
            </w:pPr>
            <w:r w:rsidRPr="00EE5E96">
              <w:rPr>
                <w:rFonts w:ascii="Bookman Old Style" w:eastAsia="Arial" w:hAnsi="Bookman Old Style" w:cs="Arial"/>
              </w:rPr>
              <w:t>1</w:t>
            </w:r>
          </w:p>
        </w:tc>
        <w:tc>
          <w:tcPr>
            <w:tcW w:w="2243" w:type="dxa"/>
          </w:tcPr>
          <w:p w:rsidR="00550F84" w:rsidRPr="00EE5E96" w:rsidRDefault="00550F84" w:rsidP="00EE5E96">
            <w:pPr>
              <w:tabs>
                <w:tab w:val="num" w:pos="720"/>
                <w:tab w:val="left" w:pos="1080"/>
                <w:tab w:val="left" w:pos="1260"/>
              </w:tabs>
              <w:spacing w:after="0" w:line="240" w:lineRule="auto"/>
              <w:rPr>
                <w:rFonts w:ascii="Bookman Old Style" w:eastAsia="Arial" w:hAnsi="Bookman Old Style" w:cs="Arial"/>
              </w:rPr>
            </w:pPr>
            <w:r w:rsidRPr="00EE5E96">
              <w:rPr>
                <w:rFonts w:ascii="Bookman Old Style" w:eastAsia="Arial" w:hAnsi="Bookman Old Style" w:cs="Arial"/>
              </w:rPr>
              <w:t>Pembangunan Manusia dan Pengentasan Kemiskinan</w:t>
            </w:r>
          </w:p>
        </w:tc>
        <w:tc>
          <w:tcPr>
            <w:tcW w:w="1717" w:type="dxa"/>
            <w:vAlign w:val="center"/>
          </w:tcPr>
          <w:p w:rsidR="00550F84" w:rsidRPr="00B9459A" w:rsidRDefault="00B9459A"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6</w:t>
            </w:r>
          </w:p>
        </w:tc>
        <w:tc>
          <w:tcPr>
            <w:tcW w:w="1980" w:type="dxa"/>
            <w:vAlign w:val="center"/>
          </w:tcPr>
          <w:p w:rsidR="00550F84" w:rsidRPr="00EE5E96" w:rsidRDefault="00F460C7" w:rsidP="007717A6">
            <w:pPr>
              <w:pStyle w:val="ListParagraph"/>
              <w:tabs>
                <w:tab w:val="left" w:pos="1080"/>
                <w:tab w:val="left" w:pos="1260"/>
              </w:tabs>
              <w:ind w:left="-104"/>
              <w:jc w:val="center"/>
              <w:rPr>
                <w:rFonts w:ascii="Bookman Old Style" w:eastAsia="Arial" w:hAnsi="Bookman Old Style" w:cs="Arial"/>
                <w:sz w:val="20"/>
                <w:szCs w:val="20"/>
              </w:rPr>
            </w:pPr>
            <w:r>
              <w:rPr>
                <w:rFonts w:ascii="Bookman Old Style" w:eastAsia="Arial" w:hAnsi="Bookman Old Style" w:cs="Arial"/>
                <w:sz w:val="20"/>
                <w:szCs w:val="20"/>
              </w:rPr>
              <w:t>9</w:t>
            </w:r>
          </w:p>
        </w:tc>
        <w:tc>
          <w:tcPr>
            <w:tcW w:w="2167" w:type="dxa"/>
            <w:vAlign w:val="center"/>
          </w:tcPr>
          <w:p w:rsidR="00550F84" w:rsidRPr="007717A6" w:rsidRDefault="007717A6" w:rsidP="007717A6">
            <w:pPr>
              <w:pStyle w:val="ListParagraph"/>
              <w:tabs>
                <w:tab w:val="left" w:pos="1080"/>
                <w:tab w:val="left" w:pos="1260"/>
              </w:tabs>
              <w:ind w:left="-104"/>
              <w:jc w:val="right"/>
              <w:rPr>
                <w:rFonts w:ascii="Bookman Old Style" w:eastAsia="Arial" w:hAnsi="Bookman Old Style" w:cs="Arial"/>
                <w:sz w:val="20"/>
                <w:szCs w:val="20"/>
              </w:rPr>
            </w:pPr>
            <w:r w:rsidRPr="00F460C7">
              <w:rPr>
                <w:rFonts w:ascii="Bookman Old Style" w:eastAsia="Arial" w:hAnsi="Bookman Old Style" w:cs="Arial"/>
                <w:sz w:val="20"/>
                <w:szCs w:val="20"/>
              </w:rPr>
              <w:t>5.515.230.150</w:t>
            </w:r>
          </w:p>
        </w:tc>
      </w:tr>
      <w:tr w:rsidR="00550F84" w:rsidRPr="00335003" w:rsidTr="003B2FF4">
        <w:trPr>
          <w:gridAfter w:val="1"/>
          <w:wAfter w:w="9" w:type="dxa"/>
          <w:trHeight w:val="525"/>
          <w:jc w:val="center"/>
        </w:trPr>
        <w:tc>
          <w:tcPr>
            <w:tcW w:w="630" w:type="dxa"/>
            <w:tcBorders>
              <w:bottom w:val="single" w:sz="4" w:space="0" w:color="000000"/>
            </w:tcBorders>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rPr>
            </w:pPr>
            <w:r w:rsidRPr="00EE5E96">
              <w:rPr>
                <w:rFonts w:ascii="Bookman Old Style" w:eastAsia="Arial" w:hAnsi="Bookman Old Style" w:cs="Arial"/>
              </w:rPr>
              <w:t>2</w:t>
            </w:r>
          </w:p>
        </w:tc>
        <w:tc>
          <w:tcPr>
            <w:tcW w:w="2243" w:type="dxa"/>
            <w:tcBorders>
              <w:bottom w:val="single" w:sz="4" w:space="0" w:color="000000"/>
            </w:tcBorders>
          </w:tcPr>
          <w:p w:rsidR="00550F84" w:rsidRPr="00EE5E96" w:rsidRDefault="00550F84" w:rsidP="00EE5E96">
            <w:pPr>
              <w:tabs>
                <w:tab w:val="num" w:pos="720"/>
                <w:tab w:val="left" w:pos="1080"/>
                <w:tab w:val="left" w:pos="1260"/>
              </w:tabs>
              <w:spacing w:after="0" w:line="240" w:lineRule="auto"/>
              <w:rPr>
                <w:rFonts w:ascii="Bookman Old Style" w:eastAsia="Arial" w:hAnsi="Bookman Old Style" w:cs="Arial"/>
                <w:i/>
              </w:rPr>
            </w:pPr>
            <w:r w:rsidRPr="00EE5E96">
              <w:rPr>
                <w:rFonts w:ascii="Bookman Old Style" w:eastAsia="Arial" w:hAnsi="Bookman Old Style" w:cs="Arial"/>
              </w:rPr>
              <w:t>Infrastruktur dan pemerataan wilayah</w:t>
            </w:r>
          </w:p>
        </w:tc>
        <w:tc>
          <w:tcPr>
            <w:tcW w:w="1717" w:type="dxa"/>
            <w:tcBorders>
              <w:bottom w:val="single" w:sz="4" w:space="0" w:color="000000"/>
            </w:tcBorders>
            <w:vAlign w:val="center"/>
          </w:tcPr>
          <w:p w:rsidR="00550F84" w:rsidRPr="00B9459A" w:rsidRDefault="00B9459A"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12</w:t>
            </w:r>
          </w:p>
        </w:tc>
        <w:tc>
          <w:tcPr>
            <w:tcW w:w="1980" w:type="dxa"/>
            <w:vAlign w:val="center"/>
          </w:tcPr>
          <w:p w:rsidR="00550F84" w:rsidRPr="00F460C7" w:rsidRDefault="00F460C7"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89</w:t>
            </w:r>
          </w:p>
        </w:tc>
        <w:tc>
          <w:tcPr>
            <w:tcW w:w="2167" w:type="dxa"/>
            <w:vAlign w:val="center"/>
          </w:tcPr>
          <w:p w:rsidR="00550F84" w:rsidRPr="007717A6" w:rsidRDefault="007717A6" w:rsidP="007717A6">
            <w:pPr>
              <w:pStyle w:val="ListParagraph"/>
              <w:tabs>
                <w:tab w:val="left" w:pos="1080"/>
                <w:tab w:val="left" w:pos="1260"/>
              </w:tabs>
              <w:ind w:left="-104"/>
              <w:jc w:val="right"/>
              <w:rPr>
                <w:rFonts w:ascii="Bookman Old Style" w:eastAsia="Arial" w:hAnsi="Bookman Old Style" w:cs="Arial"/>
                <w:sz w:val="20"/>
                <w:szCs w:val="20"/>
              </w:rPr>
            </w:pPr>
            <w:r w:rsidRPr="00F460C7">
              <w:rPr>
                <w:rFonts w:ascii="Bookman Old Style" w:eastAsia="Arial" w:hAnsi="Bookman Old Style" w:cs="Arial"/>
                <w:sz w:val="20"/>
                <w:szCs w:val="20"/>
              </w:rPr>
              <w:t>160.203.926.703</w:t>
            </w:r>
          </w:p>
        </w:tc>
      </w:tr>
      <w:tr w:rsidR="00550F84" w:rsidRPr="00335003" w:rsidTr="003B2FF4">
        <w:trPr>
          <w:gridAfter w:val="1"/>
          <w:wAfter w:w="9" w:type="dxa"/>
          <w:trHeight w:val="885"/>
          <w:jc w:val="center"/>
        </w:trPr>
        <w:tc>
          <w:tcPr>
            <w:tcW w:w="630" w:type="dxa"/>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rPr>
            </w:pPr>
            <w:r w:rsidRPr="00EE5E96">
              <w:rPr>
                <w:rFonts w:ascii="Bookman Old Style" w:eastAsia="Arial" w:hAnsi="Bookman Old Style" w:cs="Arial"/>
              </w:rPr>
              <w:t>3</w:t>
            </w:r>
          </w:p>
        </w:tc>
        <w:tc>
          <w:tcPr>
            <w:tcW w:w="2243" w:type="dxa"/>
          </w:tcPr>
          <w:p w:rsidR="00550F84" w:rsidRPr="00EE5E96" w:rsidRDefault="00550F84" w:rsidP="00EE5E96">
            <w:pPr>
              <w:tabs>
                <w:tab w:val="left" w:pos="1080"/>
                <w:tab w:val="left" w:pos="1260"/>
              </w:tabs>
              <w:spacing w:after="0" w:line="240" w:lineRule="auto"/>
              <w:rPr>
                <w:rFonts w:ascii="Bookman Old Style" w:eastAsia="Arial" w:hAnsi="Bookman Old Style" w:cs="Arial"/>
                <w:i/>
              </w:rPr>
            </w:pPr>
            <w:r w:rsidRPr="00EE5E96">
              <w:rPr>
                <w:rFonts w:ascii="Bookman Old Style" w:eastAsia="Arial" w:hAnsi="Bookman Old Style" w:cs="Arial"/>
              </w:rPr>
              <w:t>Nilai Tambah Sektor Rill, Industrialisasi dan kesempatan kerja</w:t>
            </w:r>
          </w:p>
        </w:tc>
        <w:tc>
          <w:tcPr>
            <w:tcW w:w="1717" w:type="dxa"/>
            <w:vAlign w:val="center"/>
          </w:tcPr>
          <w:p w:rsidR="00550F84" w:rsidRPr="00B9459A" w:rsidRDefault="00B9459A"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15</w:t>
            </w:r>
          </w:p>
        </w:tc>
        <w:tc>
          <w:tcPr>
            <w:tcW w:w="1980" w:type="dxa"/>
            <w:vAlign w:val="center"/>
          </w:tcPr>
          <w:p w:rsidR="00550F84" w:rsidRPr="00F460C7" w:rsidRDefault="00F460C7" w:rsidP="007717A6">
            <w:pPr>
              <w:tabs>
                <w:tab w:val="num" w:pos="720"/>
                <w:tab w:val="left" w:pos="1080"/>
                <w:tab w:val="left" w:pos="1260"/>
              </w:tabs>
              <w:spacing w:after="0" w:line="240" w:lineRule="auto"/>
              <w:jc w:val="center"/>
              <w:rPr>
                <w:rFonts w:ascii="Bookman Old Style" w:eastAsia="Arial" w:hAnsi="Bookman Old Style" w:cs="Arial"/>
                <w:lang w:val="en-US"/>
              </w:rPr>
            </w:pPr>
            <w:r w:rsidRPr="00F460C7">
              <w:rPr>
                <w:rFonts w:ascii="Bookman Old Style" w:eastAsia="Arial" w:hAnsi="Bookman Old Style" w:cs="Arial"/>
                <w:lang w:val="en-US"/>
              </w:rPr>
              <w:t>117</w:t>
            </w:r>
          </w:p>
        </w:tc>
        <w:tc>
          <w:tcPr>
            <w:tcW w:w="2167" w:type="dxa"/>
            <w:vAlign w:val="center"/>
          </w:tcPr>
          <w:p w:rsidR="00550F84" w:rsidRPr="007717A6" w:rsidRDefault="007717A6" w:rsidP="007717A6">
            <w:pPr>
              <w:pStyle w:val="ListParagraph"/>
              <w:tabs>
                <w:tab w:val="left" w:pos="1080"/>
                <w:tab w:val="left" w:pos="1260"/>
              </w:tabs>
              <w:ind w:left="-104"/>
              <w:jc w:val="right"/>
              <w:rPr>
                <w:rFonts w:ascii="Bookman Old Style" w:eastAsia="Arial" w:hAnsi="Bookman Old Style" w:cs="Arial"/>
                <w:sz w:val="20"/>
                <w:szCs w:val="20"/>
              </w:rPr>
            </w:pPr>
            <w:r w:rsidRPr="00F460C7">
              <w:rPr>
                <w:rFonts w:ascii="Bookman Old Style" w:eastAsia="Arial" w:hAnsi="Bookman Old Style" w:cs="Arial"/>
                <w:sz w:val="20"/>
                <w:szCs w:val="20"/>
              </w:rPr>
              <w:t>36.012.949.994</w:t>
            </w:r>
          </w:p>
        </w:tc>
      </w:tr>
      <w:tr w:rsidR="00550F84" w:rsidRPr="00335003" w:rsidTr="003B2FF4">
        <w:trPr>
          <w:gridAfter w:val="1"/>
          <w:wAfter w:w="9" w:type="dxa"/>
          <w:trHeight w:val="750"/>
          <w:jc w:val="center"/>
        </w:trPr>
        <w:tc>
          <w:tcPr>
            <w:tcW w:w="630" w:type="dxa"/>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rPr>
            </w:pPr>
            <w:r w:rsidRPr="00EE5E96">
              <w:rPr>
                <w:rFonts w:ascii="Bookman Old Style" w:eastAsia="Arial" w:hAnsi="Bookman Old Style" w:cs="Arial"/>
              </w:rPr>
              <w:t>4</w:t>
            </w:r>
          </w:p>
        </w:tc>
        <w:tc>
          <w:tcPr>
            <w:tcW w:w="2243" w:type="dxa"/>
          </w:tcPr>
          <w:p w:rsidR="00550F84" w:rsidRPr="00EE5E96" w:rsidRDefault="00550F84" w:rsidP="00EE5E96">
            <w:pPr>
              <w:tabs>
                <w:tab w:val="num" w:pos="720"/>
                <w:tab w:val="left" w:pos="1080"/>
                <w:tab w:val="left" w:pos="1260"/>
              </w:tabs>
              <w:spacing w:after="0" w:line="240" w:lineRule="auto"/>
              <w:rPr>
                <w:rFonts w:ascii="Bookman Old Style" w:eastAsia="Arial" w:hAnsi="Bookman Old Style" w:cs="Arial"/>
                <w:i/>
              </w:rPr>
            </w:pPr>
            <w:r w:rsidRPr="00EE5E96">
              <w:rPr>
                <w:rFonts w:ascii="Bookman Old Style" w:eastAsia="Arial" w:hAnsi="Bookman Old Style" w:cs="Arial"/>
              </w:rPr>
              <w:t>Ketahanan pangan, air, energi dan lingkungan hidup</w:t>
            </w:r>
          </w:p>
        </w:tc>
        <w:tc>
          <w:tcPr>
            <w:tcW w:w="1717" w:type="dxa"/>
            <w:vAlign w:val="center"/>
          </w:tcPr>
          <w:p w:rsidR="00550F84" w:rsidRPr="00B9459A" w:rsidRDefault="00B9459A"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39</w:t>
            </w:r>
          </w:p>
        </w:tc>
        <w:tc>
          <w:tcPr>
            <w:tcW w:w="1980" w:type="dxa"/>
            <w:vAlign w:val="center"/>
          </w:tcPr>
          <w:p w:rsidR="00550F84" w:rsidRPr="00F460C7" w:rsidRDefault="00F460C7"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797</w:t>
            </w:r>
          </w:p>
        </w:tc>
        <w:tc>
          <w:tcPr>
            <w:tcW w:w="2167" w:type="dxa"/>
            <w:vAlign w:val="center"/>
          </w:tcPr>
          <w:p w:rsidR="00550F84" w:rsidRPr="007717A6" w:rsidRDefault="007717A6" w:rsidP="007717A6">
            <w:pPr>
              <w:pStyle w:val="ListParagraph"/>
              <w:tabs>
                <w:tab w:val="left" w:pos="1080"/>
                <w:tab w:val="left" w:pos="1260"/>
              </w:tabs>
              <w:ind w:left="-104"/>
              <w:jc w:val="right"/>
              <w:rPr>
                <w:rFonts w:ascii="Bookman Old Style" w:eastAsia="Arial" w:hAnsi="Bookman Old Style" w:cs="Arial"/>
                <w:sz w:val="20"/>
                <w:szCs w:val="20"/>
              </w:rPr>
            </w:pPr>
            <w:r w:rsidRPr="00F460C7">
              <w:rPr>
                <w:rFonts w:ascii="Bookman Old Style" w:eastAsia="Arial" w:hAnsi="Bookman Old Style" w:cs="Arial"/>
                <w:sz w:val="20"/>
                <w:szCs w:val="20"/>
              </w:rPr>
              <w:t>832.859.055.041</w:t>
            </w:r>
          </w:p>
        </w:tc>
      </w:tr>
      <w:tr w:rsidR="00550F84" w:rsidRPr="00335003" w:rsidTr="003B2FF4">
        <w:trPr>
          <w:gridAfter w:val="1"/>
          <w:wAfter w:w="9" w:type="dxa"/>
          <w:trHeight w:val="705"/>
          <w:jc w:val="center"/>
        </w:trPr>
        <w:tc>
          <w:tcPr>
            <w:tcW w:w="630" w:type="dxa"/>
          </w:tcPr>
          <w:p w:rsidR="00550F84" w:rsidRPr="00EE5E96" w:rsidRDefault="00550F84" w:rsidP="00EE5E96">
            <w:pPr>
              <w:tabs>
                <w:tab w:val="num" w:pos="720"/>
                <w:tab w:val="left" w:pos="1080"/>
                <w:tab w:val="left" w:pos="1260"/>
              </w:tabs>
              <w:spacing w:after="0" w:line="240" w:lineRule="auto"/>
              <w:jc w:val="center"/>
              <w:rPr>
                <w:rFonts w:ascii="Bookman Old Style" w:eastAsia="Arial" w:hAnsi="Bookman Old Style" w:cs="Arial"/>
              </w:rPr>
            </w:pPr>
            <w:r w:rsidRPr="00EE5E96">
              <w:rPr>
                <w:rFonts w:ascii="Bookman Old Style" w:eastAsia="Arial" w:hAnsi="Bookman Old Style" w:cs="Arial"/>
              </w:rPr>
              <w:t>5</w:t>
            </w:r>
          </w:p>
        </w:tc>
        <w:tc>
          <w:tcPr>
            <w:tcW w:w="2243" w:type="dxa"/>
          </w:tcPr>
          <w:p w:rsidR="00550F84" w:rsidRPr="00EE5E96" w:rsidRDefault="00550F84" w:rsidP="00EE5E96">
            <w:pPr>
              <w:tabs>
                <w:tab w:val="num" w:pos="720"/>
                <w:tab w:val="left" w:pos="1080"/>
                <w:tab w:val="left" w:pos="1260"/>
              </w:tabs>
              <w:spacing w:after="0" w:line="240" w:lineRule="auto"/>
              <w:rPr>
                <w:rFonts w:ascii="Bookman Old Style" w:eastAsia="Arial" w:hAnsi="Bookman Old Style" w:cs="Arial"/>
              </w:rPr>
            </w:pPr>
            <w:r w:rsidRPr="00EE5E96">
              <w:rPr>
                <w:rFonts w:ascii="Bookman Old Style" w:eastAsia="Arial" w:hAnsi="Bookman Old Style" w:cs="Arial"/>
              </w:rPr>
              <w:t>Stabilitas pertahanan dan keamanan</w:t>
            </w:r>
          </w:p>
        </w:tc>
        <w:tc>
          <w:tcPr>
            <w:tcW w:w="1717" w:type="dxa"/>
            <w:vAlign w:val="center"/>
          </w:tcPr>
          <w:p w:rsidR="00550F84" w:rsidRPr="00B9459A" w:rsidRDefault="00B9459A"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2</w:t>
            </w:r>
          </w:p>
        </w:tc>
        <w:tc>
          <w:tcPr>
            <w:tcW w:w="1980" w:type="dxa"/>
            <w:vAlign w:val="center"/>
          </w:tcPr>
          <w:p w:rsidR="00550F84" w:rsidRPr="00F460C7" w:rsidRDefault="00F460C7" w:rsidP="007717A6">
            <w:pPr>
              <w:tabs>
                <w:tab w:val="num" w:pos="720"/>
                <w:tab w:val="left" w:pos="1080"/>
                <w:tab w:val="left" w:pos="1260"/>
              </w:tabs>
              <w:spacing w:after="0" w:line="240" w:lineRule="auto"/>
              <w:jc w:val="center"/>
              <w:rPr>
                <w:rFonts w:ascii="Bookman Old Style" w:eastAsia="Arial" w:hAnsi="Bookman Old Style" w:cs="Arial"/>
                <w:lang w:val="en-US"/>
              </w:rPr>
            </w:pPr>
            <w:r>
              <w:rPr>
                <w:rFonts w:ascii="Bookman Old Style" w:eastAsia="Arial" w:hAnsi="Bookman Old Style" w:cs="Arial"/>
                <w:lang w:val="en-US"/>
              </w:rPr>
              <w:t>19</w:t>
            </w:r>
          </w:p>
        </w:tc>
        <w:tc>
          <w:tcPr>
            <w:tcW w:w="2167" w:type="dxa"/>
            <w:vAlign w:val="center"/>
          </w:tcPr>
          <w:p w:rsidR="00550F84" w:rsidRPr="007717A6" w:rsidRDefault="007717A6" w:rsidP="007717A6">
            <w:pPr>
              <w:pStyle w:val="ListParagraph"/>
              <w:tabs>
                <w:tab w:val="left" w:pos="1080"/>
                <w:tab w:val="left" w:pos="1260"/>
              </w:tabs>
              <w:ind w:left="-104"/>
              <w:jc w:val="right"/>
              <w:rPr>
                <w:rFonts w:ascii="Bookman Old Style" w:eastAsia="Arial" w:hAnsi="Bookman Old Style" w:cs="Arial"/>
                <w:sz w:val="20"/>
                <w:szCs w:val="20"/>
              </w:rPr>
            </w:pPr>
            <w:r w:rsidRPr="00F460C7">
              <w:rPr>
                <w:rFonts w:ascii="Bookman Old Style" w:eastAsia="Arial" w:hAnsi="Bookman Old Style" w:cs="Arial"/>
                <w:sz w:val="20"/>
                <w:szCs w:val="20"/>
              </w:rPr>
              <w:t>4.389.105.260</w:t>
            </w:r>
          </w:p>
        </w:tc>
      </w:tr>
    </w:tbl>
    <w:p w:rsidR="00BF317A" w:rsidRPr="003B2FF4" w:rsidRDefault="00550F84" w:rsidP="00550F84">
      <w:pPr>
        <w:pStyle w:val="Title"/>
        <w:tabs>
          <w:tab w:val="left" w:pos="720"/>
        </w:tabs>
        <w:spacing w:before="0" w:line="360" w:lineRule="auto"/>
        <w:ind w:right="29"/>
        <w:jc w:val="both"/>
        <w:rPr>
          <w:rFonts w:ascii="Bookman Old Style" w:hAnsi="Bookman Old Style" w:cs="Tahoma"/>
          <w:b w:val="0"/>
          <w:i/>
          <w:sz w:val="20"/>
          <w:szCs w:val="20"/>
        </w:rPr>
      </w:pPr>
      <w:r w:rsidRPr="003B2FF4">
        <w:rPr>
          <w:rFonts w:ascii="Bookman Old Style" w:hAnsi="Bookman Old Style" w:cs="Tahoma"/>
          <w:b w:val="0"/>
          <w:i/>
          <w:sz w:val="20"/>
          <w:szCs w:val="20"/>
          <w:lang w:val="id-ID"/>
        </w:rPr>
        <w:t xml:space="preserve">Sumber: </w:t>
      </w:r>
      <w:r w:rsidR="007717A6" w:rsidRPr="003B2FF4">
        <w:rPr>
          <w:rFonts w:ascii="Bookman Old Style" w:hAnsi="Bookman Old Style" w:cs="Tahoma"/>
          <w:b w:val="0"/>
          <w:i/>
          <w:sz w:val="20"/>
          <w:szCs w:val="20"/>
        </w:rPr>
        <w:t>H</w:t>
      </w:r>
      <w:r w:rsidRPr="003B2FF4">
        <w:rPr>
          <w:rFonts w:ascii="Bookman Old Style" w:hAnsi="Bookman Old Style" w:cs="Tahoma"/>
          <w:b w:val="0"/>
          <w:i/>
          <w:sz w:val="20"/>
          <w:szCs w:val="20"/>
          <w:lang w:val="id-ID"/>
        </w:rPr>
        <w:t>asil analisis, 2019</w:t>
      </w:r>
    </w:p>
    <w:p w:rsidR="003B2FF4" w:rsidRDefault="003B2FF4" w:rsidP="00F77614">
      <w:pPr>
        <w:pStyle w:val="Title"/>
        <w:tabs>
          <w:tab w:val="left" w:pos="720"/>
        </w:tabs>
        <w:spacing w:before="0" w:line="360" w:lineRule="auto"/>
        <w:ind w:right="29"/>
        <w:jc w:val="both"/>
        <w:rPr>
          <w:rFonts w:ascii="Bookman Old Style" w:hAnsi="Bookman Old Style" w:cs="Tahoma"/>
          <w:b w:val="0"/>
          <w:lang w:val="id-ID"/>
        </w:rPr>
      </w:pPr>
    </w:p>
    <w:p w:rsidR="00F77614" w:rsidRDefault="00301A64" w:rsidP="003B2FF4">
      <w:pPr>
        <w:pStyle w:val="Title"/>
        <w:tabs>
          <w:tab w:val="left" w:pos="720"/>
        </w:tabs>
        <w:spacing w:before="0" w:line="360" w:lineRule="auto"/>
        <w:ind w:right="29" w:firstLine="709"/>
        <w:jc w:val="both"/>
        <w:rPr>
          <w:rFonts w:ascii="Bookman Old Style" w:hAnsi="Bookman Old Style" w:cs="Tahoma"/>
          <w:b w:val="0"/>
        </w:rPr>
      </w:pPr>
      <w:r w:rsidRPr="00301A64">
        <w:rPr>
          <w:rFonts w:ascii="Bookman Old Style" w:hAnsi="Bookman Old Style" w:cs="Tahoma"/>
          <w:b w:val="0"/>
          <w:lang w:val="id-ID"/>
        </w:rPr>
        <w:t xml:space="preserve">Adapun rincian program dan kegiatan Provinsi </w:t>
      </w:r>
      <w:r>
        <w:rPr>
          <w:rFonts w:ascii="Bookman Old Style" w:hAnsi="Bookman Old Style" w:cs="Tahoma"/>
          <w:b w:val="0"/>
        </w:rPr>
        <w:t>Sumatera Utara</w:t>
      </w:r>
      <w:r>
        <w:rPr>
          <w:rFonts w:ascii="Bookman Old Style" w:hAnsi="Bookman Old Style" w:cs="Tahoma"/>
          <w:b w:val="0"/>
          <w:lang w:val="id-ID"/>
        </w:rPr>
        <w:t xml:space="preserve"> Tahun</w:t>
      </w:r>
      <w:r>
        <w:rPr>
          <w:rFonts w:ascii="Bookman Old Style" w:hAnsi="Bookman Old Style" w:cs="Tahoma"/>
          <w:b w:val="0"/>
        </w:rPr>
        <w:t xml:space="preserve"> </w:t>
      </w:r>
      <w:r w:rsidRPr="00301A64">
        <w:rPr>
          <w:rFonts w:ascii="Bookman Old Style" w:hAnsi="Bookman Old Style" w:cs="Tahoma"/>
          <w:b w:val="0"/>
          <w:lang w:val="id-ID"/>
        </w:rPr>
        <w:t>2020 yang mendukung prioritas nasi</w:t>
      </w:r>
      <w:r>
        <w:rPr>
          <w:rFonts w:ascii="Bookman Old Style" w:hAnsi="Bookman Old Style" w:cs="Tahoma"/>
          <w:b w:val="0"/>
          <w:lang w:val="id-ID"/>
        </w:rPr>
        <w:t>onal Tahun 2020 disajikan dalam</w:t>
      </w:r>
      <w:r>
        <w:rPr>
          <w:rFonts w:ascii="Bookman Old Style" w:hAnsi="Bookman Old Style" w:cs="Tahoma"/>
          <w:b w:val="0"/>
        </w:rPr>
        <w:t xml:space="preserve"> lampiran</w:t>
      </w:r>
      <w:r w:rsidR="00F77614">
        <w:rPr>
          <w:rFonts w:ascii="Bookman Old Style" w:hAnsi="Bookman Old Style" w:cs="Tahoma"/>
          <w:b w:val="0"/>
        </w:rPr>
        <w:t>.</w:t>
      </w:r>
    </w:p>
    <w:p w:rsidR="00F77614" w:rsidRPr="00F77614" w:rsidRDefault="00F77614" w:rsidP="00F77614">
      <w:pPr>
        <w:pStyle w:val="Title"/>
        <w:tabs>
          <w:tab w:val="left" w:pos="720"/>
        </w:tabs>
        <w:spacing w:before="0" w:line="360" w:lineRule="auto"/>
        <w:ind w:right="29"/>
        <w:jc w:val="both"/>
        <w:rPr>
          <w:rFonts w:ascii="Bookman Old Style" w:hAnsi="Bookman Old Style" w:cs="Tahoma"/>
          <w:b w:val="0"/>
        </w:rPr>
      </w:pPr>
    </w:p>
    <w:p w:rsidR="00F104BC" w:rsidRPr="004439FE" w:rsidRDefault="00A74E88" w:rsidP="00A852DD">
      <w:pPr>
        <w:pStyle w:val="ListParagraph"/>
        <w:numPr>
          <w:ilvl w:val="1"/>
          <w:numId w:val="12"/>
        </w:numPr>
        <w:spacing w:line="360" w:lineRule="auto"/>
        <w:ind w:left="720"/>
        <w:jc w:val="both"/>
        <w:rPr>
          <w:rFonts w:ascii="Bookman Old Style" w:hAnsi="Bookman Old Style" w:cs="Tahoma"/>
          <w:b/>
        </w:rPr>
      </w:pPr>
      <w:r>
        <w:rPr>
          <w:rFonts w:ascii="Bookman Old Style" w:hAnsi="Bookman Old Style" w:cs="Tahoma"/>
          <w:b/>
        </w:rPr>
        <w:t>Rencana Program d</w:t>
      </w:r>
      <w:r w:rsidRPr="004439FE">
        <w:rPr>
          <w:rFonts w:ascii="Bookman Old Style" w:hAnsi="Bookman Old Style" w:cs="Tahoma"/>
          <w:b/>
        </w:rPr>
        <w:t>an Kegiatan Prioritas</w:t>
      </w:r>
    </w:p>
    <w:p w:rsidR="00F104BC" w:rsidRDefault="00F104BC" w:rsidP="000813BC">
      <w:pPr>
        <w:pStyle w:val="Title"/>
        <w:spacing w:before="0" w:after="120" w:line="360" w:lineRule="auto"/>
        <w:ind w:firstLine="709"/>
        <w:jc w:val="both"/>
        <w:rPr>
          <w:rFonts w:ascii="Bookman Old Style" w:hAnsi="Bookman Old Style" w:cs="Tahoma"/>
          <w:b w:val="0"/>
        </w:rPr>
      </w:pPr>
      <w:r w:rsidRPr="004439FE">
        <w:rPr>
          <w:rFonts w:ascii="Bookman Old Style" w:hAnsi="Bookman Old Style" w:cs="Tahoma"/>
          <w:b w:val="0"/>
          <w:lang w:val="id-ID"/>
        </w:rPr>
        <w:t xml:space="preserve">Berdasarkan </w:t>
      </w:r>
      <w:r>
        <w:rPr>
          <w:rFonts w:ascii="Bookman Old Style" w:hAnsi="Bookman Old Style" w:cs="Tahoma"/>
          <w:b w:val="0"/>
        </w:rPr>
        <w:t>permasalahan, isu strategis, sasaran dan prioritas pembangunan provinsi yang telah disampaikan pada bab-bab terdahulu maka ditetapkan rencana program dan kegiatan</w:t>
      </w:r>
      <w:r w:rsidR="00F77614">
        <w:rPr>
          <w:rFonts w:ascii="Bookman Old Style" w:hAnsi="Bookman Old Style" w:cs="Tahoma"/>
          <w:b w:val="0"/>
        </w:rPr>
        <w:t xml:space="preserve"> perioritas yang</w:t>
      </w:r>
      <w:r>
        <w:rPr>
          <w:rFonts w:ascii="Bookman Old Style" w:hAnsi="Bookman Old Style" w:cs="Tahoma"/>
          <w:b w:val="0"/>
        </w:rPr>
        <w:t xml:space="preserve"> </w:t>
      </w:r>
      <w:r w:rsidR="000813BC">
        <w:rPr>
          <w:rFonts w:ascii="Bookman Old Style" w:hAnsi="Bookman Old Style" w:cs="Tahoma"/>
          <w:b w:val="0"/>
        </w:rPr>
        <w:t xml:space="preserve">terintegrasi </w:t>
      </w:r>
      <w:r>
        <w:rPr>
          <w:rFonts w:ascii="Bookman Old Style" w:hAnsi="Bookman Old Style" w:cs="Tahoma"/>
          <w:b w:val="0"/>
        </w:rPr>
        <w:t xml:space="preserve">berdasarkan </w:t>
      </w:r>
      <w:r w:rsidR="00F77614">
        <w:rPr>
          <w:rFonts w:ascii="Bookman Old Style" w:hAnsi="Bookman Old Style" w:cs="Tahoma"/>
          <w:b w:val="0"/>
        </w:rPr>
        <w:t>5</w:t>
      </w:r>
      <w:r>
        <w:rPr>
          <w:rFonts w:ascii="Bookman Old Style" w:hAnsi="Bookman Old Style" w:cs="Tahoma"/>
          <w:b w:val="0"/>
        </w:rPr>
        <w:t xml:space="preserve"> (lima) prioritas Provinsi Sumatera Utara Tahun 20</w:t>
      </w:r>
      <w:r w:rsidR="00F718F1">
        <w:rPr>
          <w:rFonts w:ascii="Bookman Old Style" w:hAnsi="Bookman Old Style" w:cs="Tahoma"/>
          <w:b w:val="0"/>
        </w:rPr>
        <w:t>20</w:t>
      </w:r>
      <w:r w:rsidR="000813BC">
        <w:rPr>
          <w:rFonts w:ascii="Bookman Old Style" w:hAnsi="Bookman Old Style" w:cs="Tahoma"/>
          <w:b w:val="0"/>
        </w:rPr>
        <w:t>.</w:t>
      </w:r>
      <w:r w:rsidR="00F718F1">
        <w:rPr>
          <w:rFonts w:ascii="Bookman Old Style" w:hAnsi="Bookman Old Style" w:cs="Tahoma"/>
          <w:b w:val="0"/>
        </w:rPr>
        <w:t xml:space="preserve"> </w:t>
      </w:r>
    </w:p>
    <w:p w:rsidR="00A74E88" w:rsidRDefault="00F104BC" w:rsidP="00A74E88">
      <w:pPr>
        <w:autoSpaceDE w:val="0"/>
        <w:autoSpaceDN w:val="0"/>
        <w:adjustRightInd w:val="0"/>
        <w:spacing w:line="360" w:lineRule="auto"/>
        <w:ind w:firstLine="709"/>
        <w:jc w:val="both"/>
        <w:rPr>
          <w:rFonts w:ascii="Bookman Old Style" w:hAnsi="Bookman Old Style" w:cs="Arial"/>
          <w:sz w:val="24"/>
          <w:szCs w:val="24"/>
          <w:lang w:val="fi-FI"/>
        </w:rPr>
      </w:pPr>
      <w:r w:rsidRPr="00F104BC">
        <w:rPr>
          <w:rFonts w:ascii="Bookman Old Style" w:hAnsi="Bookman Old Style" w:cs="Arial"/>
          <w:sz w:val="24"/>
          <w:szCs w:val="24"/>
          <w:lang w:val="fi-FI"/>
        </w:rPr>
        <w:t xml:space="preserve">Program dan kegiatan </w:t>
      </w:r>
      <w:r w:rsidR="000813BC">
        <w:rPr>
          <w:rFonts w:ascii="Bookman Old Style" w:hAnsi="Bookman Old Style" w:cs="Arial"/>
          <w:sz w:val="24"/>
          <w:szCs w:val="24"/>
          <w:lang w:val="fi-FI"/>
        </w:rPr>
        <w:t xml:space="preserve">terintegrasi </w:t>
      </w:r>
      <w:r w:rsidRPr="00F104BC">
        <w:rPr>
          <w:rFonts w:ascii="Bookman Old Style" w:hAnsi="Bookman Old Style" w:cs="Arial"/>
          <w:sz w:val="24"/>
          <w:szCs w:val="24"/>
          <w:lang w:val="fi-FI"/>
        </w:rPr>
        <w:t>ini bertujuan untuk menjawab berbagai permasalahan yang dihadapi masyarakat dan mencapai tujuan dan sasaran yang diharapkan. Tentunya implementasi berbagai program maupun kegiatan yang bersifat prioritas ini tetap memperhatikan kemampuan keuangan (</w:t>
      </w:r>
      <w:r w:rsidRPr="00F104BC">
        <w:rPr>
          <w:rFonts w:ascii="Bookman Old Style" w:hAnsi="Bookman Old Style" w:cs="Arial"/>
          <w:i/>
          <w:iCs/>
          <w:sz w:val="24"/>
          <w:szCs w:val="24"/>
          <w:lang w:val="fi-FI"/>
        </w:rPr>
        <w:t xml:space="preserve">fiscal </w:t>
      </w:r>
      <w:r w:rsidRPr="00F104BC">
        <w:rPr>
          <w:rFonts w:ascii="Bookman Old Style" w:hAnsi="Bookman Old Style" w:cs="Arial"/>
          <w:i/>
          <w:sz w:val="24"/>
          <w:szCs w:val="24"/>
          <w:lang w:val="fi-FI"/>
        </w:rPr>
        <w:t>capacity</w:t>
      </w:r>
      <w:r w:rsidRPr="00F104BC">
        <w:rPr>
          <w:rFonts w:ascii="Bookman Old Style" w:hAnsi="Bookman Old Style" w:cs="Arial"/>
          <w:sz w:val="24"/>
          <w:szCs w:val="24"/>
          <w:lang w:val="fi-FI"/>
        </w:rPr>
        <w:t>) daerah dengan tidak mengabaikan kepentingan pembangunan lainnya yang dianggap perlu. Selanjutnya, prioritas pembangunan daerah ini disinkronisasikan berdasarkan hasil masukan menurut hasil pelaksanaan Musyawarah Perencanaan Pembangunan (Musrenbang) dari mulai tingkatan terendah yakni Desa, kemudian Kecamatan, Kabupaten/Kota dan Provinsi, dengan tetap mempedomani dari Rencana Kerja Pemerintah (RKP).</w:t>
      </w:r>
    </w:p>
    <w:p w:rsidR="00A74E88" w:rsidRDefault="00F104BC" w:rsidP="00A74E88">
      <w:pPr>
        <w:autoSpaceDE w:val="0"/>
        <w:autoSpaceDN w:val="0"/>
        <w:adjustRightInd w:val="0"/>
        <w:spacing w:line="360" w:lineRule="auto"/>
        <w:ind w:firstLine="709"/>
        <w:jc w:val="both"/>
        <w:rPr>
          <w:rFonts w:ascii="Bookman Old Style" w:hAnsi="Bookman Old Style" w:cs="Arial"/>
          <w:sz w:val="24"/>
          <w:szCs w:val="24"/>
          <w:lang w:val="fi-FI"/>
        </w:rPr>
      </w:pPr>
      <w:r w:rsidRPr="00F104BC">
        <w:rPr>
          <w:rFonts w:ascii="Bookman Old Style" w:hAnsi="Bookman Old Style" w:cs="Arial"/>
          <w:sz w:val="24"/>
          <w:szCs w:val="24"/>
          <w:lang w:val="fi-FI"/>
        </w:rPr>
        <w:lastRenderedPageBreak/>
        <w:t xml:space="preserve">Mengingat terbatasnya kemampuan keuangan daerah, pengalokasian anggaran Provinsi dari Rencana Kerja Pemerintah Daerah Provinsi Sumatera Utara tahun </w:t>
      </w:r>
      <w:r w:rsidR="00AB0D6A">
        <w:rPr>
          <w:rFonts w:ascii="Bookman Old Style" w:hAnsi="Bookman Old Style" w:cs="Arial"/>
          <w:sz w:val="24"/>
          <w:szCs w:val="24"/>
          <w:lang w:val="fi-FI"/>
        </w:rPr>
        <w:t>2020</w:t>
      </w:r>
      <w:r w:rsidRPr="00F104BC">
        <w:rPr>
          <w:rFonts w:ascii="Bookman Old Style" w:hAnsi="Bookman Old Style" w:cs="Arial"/>
          <w:sz w:val="24"/>
          <w:szCs w:val="24"/>
          <w:lang w:val="fi-FI"/>
        </w:rPr>
        <w:t>, tetap akan difokuskan bagi Kabupaten/Kota yang memberikan perhatian dan didukung dengan pendanaan dari masing-masing Kabupaten/Kota, melalui berbagai kerjasama pendanaan untuk berbagai kegiatan menurut sektor-sektor pembangunan yang berpedoman kepada fokus pembangunan dalam mewujudkan tercapainya target-target pembangunan Provinsi Sumatera Utara.</w:t>
      </w:r>
    </w:p>
    <w:p w:rsidR="00A74E88" w:rsidRDefault="00F104BC" w:rsidP="00A74E88">
      <w:pPr>
        <w:autoSpaceDE w:val="0"/>
        <w:autoSpaceDN w:val="0"/>
        <w:adjustRightInd w:val="0"/>
        <w:spacing w:line="360" w:lineRule="auto"/>
        <w:ind w:firstLine="709"/>
        <w:jc w:val="both"/>
        <w:rPr>
          <w:rFonts w:ascii="Bookman Old Style" w:hAnsi="Bookman Old Style" w:cs="Arial"/>
          <w:sz w:val="24"/>
          <w:szCs w:val="24"/>
          <w:lang w:val="fi-FI"/>
        </w:rPr>
      </w:pPr>
      <w:r w:rsidRPr="00F104BC">
        <w:rPr>
          <w:rFonts w:ascii="Bookman Old Style" w:hAnsi="Bookman Old Style" w:cs="Arial"/>
          <w:sz w:val="24"/>
          <w:szCs w:val="24"/>
          <w:lang w:val="fi-FI"/>
        </w:rPr>
        <w:t>Disamping itu tetap diupayakan penggalian dan pengalokasian sumber–sumber pembiayaan baru yang mendukung pembangunan Sumatera Utara, seperti melalui kerjasama Pemerintah dan swasta (</w:t>
      </w:r>
      <w:r w:rsidRPr="00F104BC">
        <w:rPr>
          <w:rFonts w:ascii="Bookman Old Style" w:hAnsi="Bookman Old Style" w:cs="Arial"/>
          <w:i/>
          <w:sz w:val="24"/>
          <w:szCs w:val="24"/>
          <w:lang w:val="fi-FI"/>
        </w:rPr>
        <w:t>Public Private Partnership</w:t>
      </w:r>
      <w:r w:rsidRPr="00F104BC">
        <w:rPr>
          <w:rFonts w:ascii="Bookman Old Style" w:hAnsi="Bookman Old Style" w:cs="Arial"/>
          <w:sz w:val="24"/>
          <w:szCs w:val="24"/>
          <w:lang w:val="fi-FI"/>
        </w:rPr>
        <w:t xml:space="preserve">), sektor dana </w:t>
      </w:r>
      <w:r w:rsidRPr="00F104BC">
        <w:rPr>
          <w:rFonts w:ascii="Bookman Old Style" w:hAnsi="Bookman Old Style" w:cs="Arial"/>
          <w:i/>
          <w:sz w:val="24"/>
          <w:szCs w:val="24"/>
          <w:lang w:val="fi-FI"/>
        </w:rPr>
        <w:t>Corporate Social Responsibility (CSR)</w:t>
      </w:r>
      <w:r w:rsidRPr="00F104BC">
        <w:rPr>
          <w:rFonts w:ascii="Bookman Old Style" w:hAnsi="Bookman Old Style" w:cs="Arial"/>
          <w:sz w:val="24"/>
          <w:szCs w:val="24"/>
          <w:lang w:val="fi-FI"/>
        </w:rPr>
        <w:t>, Program Komitmen Bina Lingkungan dari Badan Usaha Milik Negara/Daerah serta dana Pinjaman Luar Negeri (LOAN)</w:t>
      </w:r>
      <w:r w:rsidRPr="00F104BC">
        <w:rPr>
          <w:rFonts w:ascii="Bookman Old Style" w:hAnsi="Bookman Old Style" w:cs="Arial"/>
          <w:sz w:val="24"/>
          <w:szCs w:val="24"/>
        </w:rPr>
        <w:t>.</w:t>
      </w:r>
    </w:p>
    <w:p w:rsidR="00297F9D" w:rsidRDefault="00AB0D6A" w:rsidP="00A74E88">
      <w:pPr>
        <w:autoSpaceDE w:val="0"/>
        <w:autoSpaceDN w:val="0"/>
        <w:adjustRightInd w:val="0"/>
        <w:spacing w:line="360" w:lineRule="auto"/>
        <w:ind w:firstLine="709"/>
        <w:jc w:val="both"/>
        <w:rPr>
          <w:rFonts w:ascii="Bookman Old Style" w:hAnsi="Bookman Old Style" w:cs="Arial"/>
          <w:sz w:val="24"/>
          <w:szCs w:val="24"/>
          <w:lang w:val="en-US"/>
        </w:rPr>
      </w:pPr>
      <w:r>
        <w:rPr>
          <w:rFonts w:ascii="Bookman Old Style" w:hAnsi="Bookman Old Style" w:cs="Arial"/>
          <w:sz w:val="24"/>
          <w:szCs w:val="24"/>
          <w:lang w:val="en-US"/>
        </w:rPr>
        <w:t xml:space="preserve">Pelaksanaan program dan kegiatan prioritas ini dilakukan secara terintegrasi dengan harapan agar </w:t>
      </w:r>
      <w:r w:rsidR="00297F9D">
        <w:rPr>
          <w:rFonts w:ascii="Bookman Old Style" w:hAnsi="Bookman Old Style" w:cs="Arial"/>
          <w:sz w:val="24"/>
          <w:szCs w:val="24"/>
          <w:lang w:val="en-US"/>
        </w:rPr>
        <w:t>terciptanya sinkronisasi perencanaan pembangunan antar sektor, antar wilayah dan antar berbagai pihak yang berkepentingan dalam rangka efektifitas dan efisiansi pelaksanaan pembangunan.</w:t>
      </w:r>
    </w:p>
    <w:p w:rsidR="00823017" w:rsidRDefault="00823017" w:rsidP="00823017">
      <w:pPr>
        <w:pStyle w:val="Title"/>
        <w:numPr>
          <w:ilvl w:val="0"/>
          <w:numId w:val="10"/>
        </w:numPr>
        <w:spacing w:before="0"/>
        <w:ind w:right="29" w:hanging="306"/>
        <w:rPr>
          <w:rFonts w:ascii="Bookman Old Style" w:hAnsi="Bookman Old Style" w:cs="Arial"/>
          <w:b w:val="0"/>
          <w:bCs w:val="0"/>
        </w:rPr>
      </w:pPr>
    </w:p>
    <w:p w:rsidR="00154DEE" w:rsidRPr="00823017" w:rsidRDefault="00154DEE" w:rsidP="00823017">
      <w:pPr>
        <w:pStyle w:val="Title"/>
        <w:spacing w:before="0"/>
        <w:ind w:right="29"/>
        <w:rPr>
          <w:rFonts w:ascii="Bookman Old Style" w:hAnsi="Bookman Old Style" w:cs="Arial"/>
        </w:rPr>
      </w:pPr>
      <w:r w:rsidRPr="00823017">
        <w:rPr>
          <w:rFonts w:ascii="Bookman Old Style" w:hAnsi="Bookman Old Style" w:cs="Arial"/>
        </w:rPr>
        <w:t>Kegiatan Integrasi yang akan Dilaksanakan Bersama dan dibiayai</w:t>
      </w:r>
    </w:p>
    <w:p w:rsidR="00154DEE" w:rsidRPr="00823017" w:rsidRDefault="00154DEE" w:rsidP="00154DEE">
      <w:pPr>
        <w:tabs>
          <w:tab w:val="left" w:pos="1080"/>
        </w:tabs>
        <w:autoSpaceDE w:val="0"/>
        <w:autoSpaceDN w:val="0"/>
        <w:adjustRightInd w:val="0"/>
        <w:spacing w:after="0" w:line="240" w:lineRule="auto"/>
        <w:ind w:left="288"/>
        <w:jc w:val="center"/>
        <w:rPr>
          <w:rFonts w:ascii="Bookman Old Style" w:hAnsi="Bookman Old Style" w:cs="Arial"/>
          <w:b/>
          <w:bCs/>
          <w:sz w:val="24"/>
          <w:szCs w:val="24"/>
          <w:lang w:val="en-US"/>
        </w:rPr>
      </w:pPr>
      <w:r w:rsidRPr="00823017">
        <w:rPr>
          <w:rFonts w:ascii="Bookman Old Style" w:hAnsi="Bookman Old Style" w:cs="Arial"/>
          <w:b/>
          <w:bCs/>
          <w:sz w:val="24"/>
          <w:szCs w:val="24"/>
          <w:lang w:val="en-US"/>
        </w:rPr>
        <w:t>oleh Perangkat Daerah menurut Fungsinya</w:t>
      </w:r>
    </w:p>
    <w:tbl>
      <w:tblPr>
        <w:tblW w:w="9394" w:type="dxa"/>
        <w:tblInd w:w="-72" w:type="dxa"/>
        <w:tblLayout w:type="fixed"/>
        <w:tblLook w:val="04A0" w:firstRow="1" w:lastRow="0" w:firstColumn="1" w:lastColumn="0" w:noHBand="0" w:noVBand="1"/>
      </w:tblPr>
      <w:tblGrid>
        <w:gridCol w:w="606"/>
        <w:gridCol w:w="1462"/>
        <w:gridCol w:w="1750"/>
        <w:gridCol w:w="3942"/>
        <w:gridCol w:w="1634"/>
      </w:tblGrid>
      <w:tr w:rsidR="00154DEE" w:rsidRPr="003B2FF4" w:rsidTr="00A15553">
        <w:trPr>
          <w:trHeight w:val="714"/>
          <w:tblHeader/>
        </w:trPr>
        <w:tc>
          <w:tcPr>
            <w:tcW w:w="606"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NO.</w:t>
            </w:r>
          </w:p>
        </w:tc>
        <w:tc>
          <w:tcPr>
            <w:tcW w:w="1462" w:type="dxa"/>
            <w:tcBorders>
              <w:top w:val="single" w:sz="4" w:space="0" w:color="auto"/>
              <w:left w:val="nil"/>
              <w:bottom w:val="single" w:sz="4" w:space="0" w:color="auto"/>
              <w:right w:val="single" w:sz="4" w:space="0" w:color="auto"/>
            </w:tcBorders>
            <w:shd w:val="clear" w:color="000000" w:fill="B7DEE8"/>
            <w:noWrap/>
            <w:vAlign w:val="center"/>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KEGIATAN INTEGRASI</w:t>
            </w:r>
          </w:p>
        </w:tc>
        <w:tc>
          <w:tcPr>
            <w:tcW w:w="1750" w:type="dxa"/>
            <w:tcBorders>
              <w:top w:val="single" w:sz="4" w:space="0" w:color="auto"/>
              <w:left w:val="nil"/>
              <w:bottom w:val="single" w:sz="4" w:space="0" w:color="auto"/>
              <w:right w:val="single" w:sz="4" w:space="0" w:color="auto"/>
            </w:tcBorders>
            <w:shd w:val="clear" w:color="000000" w:fill="B7DEE8"/>
            <w:vAlign w:val="center"/>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KEGIATAN UTAMA           </w:t>
            </w:r>
          </w:p>
        </w:tc>
        <w:tc>
          <w:tcPr>
            <w:tcW w:w="3942" w:type="dxa"/>
            <w:tcBorders>
              <w:top w:val="single" w:sz="4" w:space="0" w:color="auto"/>
              <w:left w:val="nil"/>
              <w:bottom w:val="single" w:sz="4" w:space="0" w:color="auto"/>
              <w:right w:val="single" w:sz="4" w:space="0" w:color="auto"/>
            </w:tcBorders>
            <w:shd w:val="clear" w:color="000000" w:fill="B7DEE8"/>
            <w:vAlign w:val="center"/>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KEGIATAN PENDUKUNG</w:t>
            </w:r>
          </w:p>
        </w:tc>
        <w:tc>
          <w:tcPr>
            <w:tcW w:w="1634" w:type="dxa"/>
            <w:tcBorders>
              <w:top w:val="single" w:sz="4" w:space="0" w:color="auto"/>
              <w:left w:val="nil"/>
              <w:bottom w:val="single" w:sz="4" w:space="0" w:color="auto"/>
              <w:right w:val="single" w:sz="4" w:space="0" w:color="auto"/>
            </w:tcBorders>
            <w:shd w:val="clear" w:color="000000" w:fill="B7DEE8"/>
            <w:vAlign w:val="center"/>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PD PELAKSANA DAN PD PENDUKUNG</w:t>
            </w:r>
          </w:p>
        </w:tc>
      </w:tr>
      <w:tr w:rsidR="00154DEE" w:rsidRPr="003B2FF4" w:rsidTr="00A15553">
        <w:trPr>
          <w:trHeight w:val="255"/>
          <w:tblHeader/>
        </w:trPr>
        <w:tc>
          <w:tcPr>
            <w:tcW w:w="606" w:type="dxa"/>
            <w:tcBorders>
              <w:top w:val="nil"/>
              <w:left w:val="single" w:sz="4" w:space="0" w:color="auto"/>
              <w:bottom w:val="single" w:sz="4" w:space="0" w:color="auto"/>
              <w:right w:val="single" w:sz="4" w:space="0" w:color="auto"/>
            </w:tcBorders>
            <w:shd w:val="clear" w:color="auto" w:fill="auto"/>
            <w:noWrap/>
            <w:hideMark/>
          </w:tcPr>
          <w:p w:rsidR="00154DEE" w:rsidRPr="003B2FF4" w:rsidRDefault="00154DEE" w:rsidP="00154DEE">
            <w:pPr>
              <w:spacing w:after="0" w:line="240" w:lineRule="auto"/>
              <w:jc w:val="center"/>
              <w:rPr>
                <w:rFonts w:ascii="Bookman Old Style" w:eastAsia="Times New Roman" w:hAnsi="Bookman Old Style" w:cs="Arial"/>
                <w:i/>
                <w:iCs/>
                <w:sz w:val="16"/>
                <w:szCs w:val="16"/>
                <w:lang w:val="en-US"/>
              </w:rPr>
            </w:pPr>
            <w:r w:rsidRPr="003B2FF4">
              <w:rPr>
                <w:rFonts w:ascii="Bookman Old Style" w:eastAsia="Times New Roman" w:hAnsi="Bookman Old Style" w:cs="Arial"/>
                <w:i/>
                <w:iCs/>
                <w:sz w:val="16"/>
                <w:szCs w:val="16"/>
                <w:lang w:val="en-US"/>
              </w:rPr>
              <w:t>1</w:t>
            </w:r>
          </w:p>
        </w:tc>
        <w:tc>
          <w:tcPr>
            <w:tcW w:w="146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jc w:val="center"/>
              <w:rPr>
                <w:rFonts w:ascii="Bookman Old Style" w:eastAsia="Times New Roman" w:hAnsi="Bookman Old Style" w:cs="Arial"/>
                <w:i/>
                <w:iCs/>
                <w:sz w:val="16"/>
                <w:szCs w:val="16"/>
                <w:lang w:val="en-US"/>
              </w:rPr>
            </w:pPr>
            <w:r w:rsidRPr="003B2FF4">
              <w:rPr>
                <w:rFonts w:ascii="Bookman Old Style" w:eastAsia="Times New Roman" w:hAnsi="Bookman Old Style" w:cs="Arial"/>
                <w:i/>
                <w:iCs/>
                <w:sz w:val="16"/>
                <w:szCs w:val="16"/>
                <w:lang w:val="en-US"/>
              </w:rPr>
              <w:t>2</w:t>
            </w: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jc w:val="center"/>
              <w:rPr>
                <w:rFonts w:ascii="Bookman Old Style" w:eastAsia="Times New Roman" w:hAnsi="Bookman Old Style" w:cs="Arial"/>
                <w:i/>
                <w:iCs/>
                <w:sz w:val="16"/>
                <w:szCs w:val="16"/>
                <w:lang w:val="en-US"/>
              </w:rPr>
            </w:pPr>
            <w:r w:rsidRPr="003B2FF4">
              <w:rPr>
                <w:rFonts w:ascii="Bookman Old Style" w:eastAsia="Times New Roman" w:hAnsi="Bookman Old Style" w:cs="Arial"/>
                <w:i/>
                <w:iCs/>
                <w:sz w:val="16"/>
                <w:szCs w:val="16"/>
                <w:lang w:val="en-US"/>
              </w:rPr>
              <w:t>3</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jc w:val="center"/>
              <w:rPr>
                <w:rFonts w:ascii="Bookman Old Style" w:eastAsia="Times New Roman" w:hAnsi="Bookman Old Style" w:cs="Arial"/>
                <w:i/>
                <w:iCs/>
                <w:sz w:val="16"/>
                <w:szCs w:val="16"/>
                <w:lang w:val="en-US"/>
              </w:rPr>
            </w:pPr>
            <w:r w:rsidRPr="003B2FF4">
              <w:rPr>
                <w:rFonts w:ascii="Bookman Old Style" w:eastAsia="Times New Roman" w:hAnsi="Bookman Old Style" w:cs="Arial"/>
                <w:i/>
                <w:iCs/>
                <w:sz w:val="16"/>
                <w:szCs w:val="16"/>
                <w:lang w:val="en-US"/>
              </w:rPr>
              <w:t>4</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jc w:val="center"/>
              <w:rPr>
                <w:rFonts w:ascii="Bookman Old Style" w:eastAsia="Times New Roman" w:hAnsi="Bookman Old Style" w:cs="Arial"/>
                <w:i/>
                <w:iCs/>
                <w:sz w:val="16"/>
                <w:szCs w:val="16"/>
                <w:lang w:val="en-US"/>
              </w:rPr>
            </w:pPr>
            <w:r w:rsidRPr="003B2FF4">
              <w:rPr>
                <w:rFonts w:ascii="Bookman Old Style" w:eastAsia="Times New Roman" w:hAnsi="Bookman Old Style" w:cs="Arial"/>
                <w:i/>
                <w:iCs/>
                <w:sz w:val="16"/>
                <w:szCs w:val="16"/>
                <w:lang w:val="en-US"/>
              </w:rPr>
              <w:t>5</w:t>
            </w:r>
          </w:p>
        </w:tc>
      </w:tr>
      <w:tr w:rsidR="00154DEE" w:rsidRPr="003B2FF4" w:rsidTr="00A15553">
        <w:trPr>
          <w:trHeight w:val="444"/>
        </w:trPr>
        <w:tc>
          <w:tcPr>
            <w:tcW w:w="9394" w:type="dxa"/>
            <w:gridSpan w:val="5"/>
            <w:tcBorders>
              <w:top w:val="single" w:sz="4" w:space="0" w:color="auto"/>
              <w:left w:val="single" w:sz="4" w:space="0" w:color="auto"/>
              <w:bottom w:val="single" w:sz="4" w:space="0" w:color="auto"/>
              <w:right w:val="single" w:sz="4" w:space="0" w:color="auto"/>
            </w:tcBorders>
            <w:shd w:val="clear" w:color="000000" w:fill="00B0F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MISI 1 : MEWUJUDKAN MASYARAKAT SUMATERA UTARA YANG BERMARTABAT DALAM KEHIDUPAN</w:t>
            </w:r>
          </w:p>
        </w:tc>
      </w:tr>
      <w:tr w:rsidR="00154DEE" w:rsidRPr="003B2FF4" w:rsidTr="00A15553">
        <w:trPr>
          <w:trHeight w:val="345"/>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PENINGKATAN KESEMPATAN KERJA DAN BERUSAHA MELALUI PENYEDIAAN LAPANGAN KERJA DAN KESEMPATAN BERUSAHA</w:t>
            </w:r>
          </w:p>
        </w:tc>
      </w:tr>
      <w:tr w:rsidR="00154DEE" w:rsidRPr="003B2FF4" w:rsidTr="00A15553">
        <w:trPr>
          <w:trHeight w:val="309"/>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MASYARAKAT MISKIN PRODUKTIF (MAMIPRO)</w:t>
            </w:r>
          </w:p>
        </w:tc>
      </w:tr>
      <w:tr w:rsidR="003D34E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543"/>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Tanjungbalai dan Langkat</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Bantuan Modal Usaha untuk Kelompok Miskin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Tim Koordinasi Kelompok Kerja Masyarakat Miskin Produtif</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Sosial</w:t>
            </w:r>
          </w:p>
        </w:tc>
      </w:tr>
      <w:tr w:rsidR="003D34EF" w:rsidRPr="003B2FF4" w:rsidTr="00A15553">
        <w:trPr>
          <w:trHeight w:val="369"/>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Penanganan Fakir Miskin di Pedesaan di Perkotaan dan di Pesisir (Nelayan)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Sosial/TKPK</w:t>
            </w:r>
          </w:p>
        </w:tc>
      </w:tr>
      <w:tr w:rsidR="003D34EF" w:rsidRPr="003B2FF4" w:rsidTr="00A15553">
        <w:trPr>
          <w:trHeight w:val="7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Peningkatan Kelembagaan Kelompok Masyarakat menjadi Koperasi</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3D34EF" w:rsidRPr="003B2FF4" w:rsidTr="00A15553">
        <w:trPr>
          <w:trHeight w:val="115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Sarana Usaha UMKM untuk Masyarakat Miskin dalam rangka Program Masyarakat Miskin Produktif</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3D34EF" w:rsidRPr="003B2FF4" w:rsidTr="00A15553">
        <w:trPr>
          <w:trHeight w:val="66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Pengembangan desa binaan melalui pengadaan sarana usaha dan pelatihan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dan Perdagangan</w:t>
            </w:r>
          </w:p>
        </w:tc>
      </w:tr>
      <w:tr w:rsidR="003D34EF" w:rsidRPr="003B2FF4" w:rsidTr="00A15553">
        <w:trPr>
          <w:trHeight w:val="59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bibit ikan untuk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Kelautan dan Perikanan</w:t>
            </w:r>
          </w:p>
        </w:tc>
      </w:tr>
      <w:tr w:rsidR="003D34EF" w:rsidRPr="003B2FF4" w:rsidTr="00A15553">
        <w:trPr>
          <w:trHeight w:val="71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bibit tanaman hortikultura untuk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Tanaman Pangan dan Hortikultura</w:t>
            </w:r>
          </w:p>
        </w:tc>
      </w:tr>
      <w:tr w:rsidR="003D34EF" w:rsidRPr="003B2FF4" w:rsidTr="00A15553">
        <w:trPr>
          <w:trHeight w:val="38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alsintan untuk masyarakat miskin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Tenaga Kerja</w:t>
            </w:r>
          </w:p>
        </w:tc>
      </w:tr>
      <w:tr w:rsidR="003D34EF" w:rsidRPr="003B2FF4" w:rsidTr="00A15553">
        <w:trPr>
          <w:trHeight w:val="558"/>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Pemberdayaan masyarakat miskin produktif (MAMIPRO) yang inovatif</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3D34EF" w:rsidRPr="003B2FF4" w:rsidTr="00A15553">
        <w:trPr>
          <w:trHeight w:val="69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Pengembangan produk unggulan ifkerajian daerah dan ekonomi kreatif</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dan Perdagangan</w:t>
            </w:r>
          </w:p>
        </w:tc>
      </w:tr>
      <w:tr w:rsidR="003D34EF" w:rsidRPr="003B2FF4" w:rsidTr="00A15553">
        <w:trPr>
          <w:trHeight w:val="49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Pemasaran produk UMKM secara fisik dan digital</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3D34EF" w:rsidRPr="003B2FF4" w:rsidTr="00A15553">
        <w:trPr>
          <w:trHeight w:val="77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Workshop dan pendamping e-Smart IKM untuk mendukung pemesaran produk IKM</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dan Perdagangan</w:t>
            </w:r>
          </w:p>
        </w:tc>
      </w:tr>
      <w:tr w:rsidR="003D34EF" w:rsidRPr="003B2FF4" w:rsidTr="00A15553">
        <w:trPr>
          <w:trHeight w:val="42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Tenaga Kerja untuk Masyarakat Miskin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Tenaga Kerja</w:t>
            </w:r>
          </w:p>
        </w:tc>
      </w:tr>
      <w:tr w:rsidR="003D34EF" w:rsidRPr="003B2FF4" w:rsidTr="00A15553">
        <w:trPr>
          <w:trHeight w:val="53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terkait sektor perikanan bagi KUBe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Kelautan dan Perikanan</w:t>
            </w:r>
          </w:p>
        </w:tc>
      </w:tr>
      <w:tr w:rsidR="003D34EF" w:rsidRPr="003B2FF4" w:rsidTr="00A15553">
        <w:trPr>
          <w:trHeight w:val="54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Bibit Ikan untuk KUBe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Kelautan dan Perikanan</w:t>
            </w:r>
          </w:p>
        </w:tc>
      </w:tr>
      <w:tr w:rsidR="003D34EF" w:rsidRPr="003B2FF4" w:rsidTr="00A15553">
        <w:trPr>
          <w:trHeight w:val="818"/>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terkait sektor Tanaman Pangan dan Hortikultura bagi KUBe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Tanaman Pangan dan Hortikultura</w:t>
            </w:r>
          </w:p>
        </w:tc>
      </w:tr>
      <w:tr w:rsidR="003D34EF" w:rsidRPr="003B2FF4" w:rsidTr="00A15553">
        <w:trPr>
          <w:trHeight w:val="79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Bibit Tanaman Hortikultura untuk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Tanaman Pangan dan Hortikultura</w:t>
            </w:r>
          </w:p>
        </w:tc>
      </w:tr>
      <w:tr w:rsidR="003D34EF" w:rsidRPr="003B2FF4" w:rsidTr="00A15553">
        <w:trPr>
          <w:trHeight w:val="74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terkait sektor Ketahanan Pangan dan Peternakan bagi KUBe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Ketahanan Pangan dan Peternakan</w:t>
            </w:r>
          </w:p>
        </w:tc>
      </w:tr>
      <w:tr w:rsidR="003D34EF" w:rsidRPr="003B2FF4" w:rsidTr="00A15553">
        <w:trPr>
          <w:trHeight w:val="79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Bantuan Bibit Tanaman dan peternakan untuk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Ketahanan Pangan dan Peternakan</w:t>
            </w:r>
          </w:p>
        </w:tc>
      </w:tr>
      <w:tr w:rsidR="003D34EF" w:rsidRPr="003B2FF4" w:rsidTr="00A15553">
        <w:trPr>
          <w:trHeight w:val="53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skill bagi KUBe Masyarakat Miskin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Tenaga Kerja</w:t>
            </w:r>
          </w:p>
        </w:tc>
      </w:tr>
      <w:tr w:rsidR="003D34EF" w:rsidRPr="003B2FF4" w:rsidTr="00A15553">
        <w:trPr>
          <w:trHeight w:val="79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Bedah Rumah untuk  Masyarakat Miskin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Perumahan dan Kawasan Permukiman</w:t>
            </w:r>
          </w:p>
        </w:tc>
      </w:tr>
      <w:tr w:rsidR="003D34EF" w:rsidRPr="003B2FF4" w:rsidTr="00A15553">
        <w:trPr>
          <w:trHeight w:val="529"/>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Pendampingan Bagi Masyarajkat Miskin  Produktif</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154DEE" w:rsidRPr="003B2FF4" w:rsidTr="00A15553">
        <w:trPr>
          <w:trHeight w:val="239"/>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2</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REVITALISASI PUSAT PASAR MEDAN</w:t>
            </w:r>
          </w:p>
        </w:tc>
      </w:tr>
      <w:tr w:rsidR="003D34E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1110"/>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Kota Medan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Pembentukan Tim Koordinasi untuk Revitalisasi Pusat Pasar yang terdiri dari seluruh stakeholders</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Biro Ekonomi</w:t>
            </w:r>
          </w:p>
        </w:tc>
      </w:tr>
      <w:tr w:rsidR="003D34EF" w:rsidRPr="003B2FF4" w:rsidTr="00A15553">
        <w:trPr>
          <w:trHeight w:val="82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Penyaluran bantuan, baik melalui DAK, BKP atau dibangun oleh PD Pembangunan</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42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Dukungan untuk revitalisasi pusat pasar melalui DAK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Disperindag</w:t>
            </w:r>
          </w:p>
        </w:tc>
      </w:tr>
      <w:tr w:rsidR="003D34EF" w:rsidRPr="003B2FF4" w:rsidTr="00A15553">
        <w:trPr>
          <w:trHeight w:val="55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Pembuatan AMDAL</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Lingkungan Hidup</w:t>
            </w:r>
          </w:p>
        </w:tc>
      </w:tr>
      <w:tr w:rsidR="003D34EF" w:rsidRPr="003B2FF4" w:rsidTr="00A15553">
        <w:trPr>
          <w:trHeight w:val="43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Pembuatan Master Plan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 CK, dan TR</w:t>
            </w:r>
          </w:p>
        </w:tc>
      </w:tr>
      <w:tr w:rsidR="003D34EF" w:rsidRPr="003B2FF4" w:rsidTr="00A15553">
        <w:trPr>
          <w:trHeight w:val="48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melalui BUMD</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PD Pembangunan</w:t>
            </w:r>
          </w:p>
        </w:tc>
      </w:tr>
      <w:tr w:rsidR="003D34EF" w:rsidRPr="003B2FF4" w:rsidTr="00A15553">
        <w:trPr>
          <w:trHeight w:val="181"/>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melalui BKP</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BPKAD</w:t>
            </w:r>
          </w:p>
        </w:tc>
      </w:tr>
      <w:tr w:rsidR="003B2FF4" w:rsidRPr="003B2FF4" w:rsidTr="00A15553">
        <w:trPr>
          <w:trHeight w:val="269"/>
        </w:trPr>
        <w:tc>
          <w:tcPr>
            <w:tcW w:w="606" w:type="dxa"/>
            <w:tcBorders>
              <w:top w:val="nil"/>
              <w:left w:val="single" w:sz="4" w:space="0" w:color="auto"/>
              <w:bottom w:val="single" w:sz="4" w:space="0" w:color="auto"/>
              <w:right w:val="single" w:sz="4" w:space="0" w:color="auto"/>
            </w:tcBorders>
            <w:shd w:val="clear" w:color="000000" w:fill="FFFF00"/>
            <w:hideMark/>
          </w:tcPr>
          <w:p w:rsidR="003B2FF4" w:rsidRPr="003B2FF4" w:rsidRDefault="003B2FF4"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3</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3B2FF4" w:rsidRPr="003B2FF4" w:rsidRDefault="003B2FF4" w:rsidP="003B2FF4">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KESEJAHTERAAN  NELAYAN</w:t>
            </w:r>
          </w:p>
        </w:tc>
      </w:tr>
      <w:tr w:rsidR="003D34EF" w:rsidRPr="003B2FF4" w:rsidTr="00A15553">
        <w:trPr>
          <w:trHeight w:val="237"/>
        </w:trPr>
        <w:tc>
          <w:tcPr>
            <w:tcW w:w="2068" w:type="dxa"/>
            <w:gridSpan w:val="2"/>
            <w:tcBorders>
              <w:top w:val="nil"/>
              <w:left w:val="single" w:sz="4" w:space="0" w:color="auto"/>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Calibri"/>
                <w:color w:val="FFFFFF"/>
                <w:sz w:val="16"/>
                <w:szCs w:val="16"/>
                <w:lang w:val="en-US"/>
              </w:rPr>
            </w:pPr>
            <w:r w:rsidRPr="003B2FF4">
              <w:rPr>
                <w:rFonts w:ascii="Bookman Old Style" w:eastAsia="Times New Roman" w:hAnsi="Bookman Old Style" w:cs="Calibri"/>
                <w:color w:val="FFFFFF"/>
                <w:sz w:val="16"/>
                <w:szCs w:val="16"/>
                <w:lang w:val="en-US"/>
              </w:rPr>
              <w:t> </w:t>
            </w:r>
          </w:p>
        </w:tc>
      </w:tr>
      <w:tr w:rsidR="003D34EF" w:rsidRPr="003B2FF4" w:rsidTr="00A15553">
        <w:trPr>
          <w:trHeight w:val="435"/>
        </w:trPr>
        <w:tc>
          <w:tcPr>
            <w:tcW w:w="2068" w:type="dxa"/>
            <w:gridSpan w:val="2"/>
            <w:vMerge w:val="restart"/>
            <w:tcBorders>
              <w:top w:val="nil"/>
              <w:left w:val="single" w:sz="4" w:space="0" w:color="auto"/>
              <w:right w:val="single" w:sz="4" w:space="0" w:color="auto"/>
            </w:tcBorders>
            <w:shd w:val="clear" w:color="000000" w:fill="FFFFFF"/>
            <w:noWrap/>
            <w:hideMark/>
          </w:tcPr>
          <w:p w:rsidR="003D34EF" w:rsidRPr="003B2FF4" w:rsidRDefault="003D34EF" w:rsidP="003D34EF">
            <w:pPr>
              <w:tabs>
                <w:tab w:val="left" w:pos="375"/>
                <w:tab w:val="center" w:pos="1087"/>
              </w:tabs>
              <w:spacing w:after="0" w:line="240" w:lineRule="auto"/>
              <w:jc w:val="both"/>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Sumatera Utara</w:t>
            </w: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Rehablitasi Rumah Nelayan 30 Unit</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Calibri"/>
                <w:color w:val="FFFFFF"/>
                <w:sz w:val="16"/>
                <w:szCs w:val="16"/>
                <w:lang w:val="en-US"/>
              </w:rPr>
            </w:pPr>
            <w:r w:rsidRPr="003B2FF4">
              <w:rPr>
                <w:rFonts w:ascii="Bookman Old Style" w:eastAsia="Times New Roman" w:hAnsi="Bookman Old Style" w:cs="Calibri"/>
                <w:color w:val="FFFFFF"/>
                <w:sz w:val="16"/>
                <w:szCs w:val="16"/>
                <w:lang w:val="en-US"/>
              </w:rPr>
              <w:t> </w:t>
            </w:r>
          </w:p>
        </w:tc>
      </w:tr>
      <w:tr w:rsidR="003D34EF" w:rsidRPr="003B2FF4" w:rsidTr="00A15553">
        <w:trPr>
          <w:trHeight w:val="71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Pembangunan Benteng Keliling 5 Km untuk mengatasi Banjir Rab</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3D34EF" w:rsidRPr="003B2FF4" w:rsidTr="00A15553">
        <w:trPr>
          <w:trHeight w:val="52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Pembangunan Sarana Air bersih</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3D34EF" w:rsidRPr="003B2FF4" w:rsidTr="00A15553">
        <w:trPr>
          <w:trHeight w:val="71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Bantuan Kapal Pennagkap Ikan 3 GT sebanyak 20 Unit</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3D34EF" w:rsidRPr="003B2FF4" w:rsidTr="00A15553">
        <w:trPr>
          <w:trHeight w:val="97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Bantuan Alat Tangkap Ikan, seperti : Jaring Kembung, Kepiting, Bubu dan Pancing</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3D34EF" w:rsidRPr="003B2FF4" w:rsidTr="00A15553">
        <w:trPr>
          <w:trHeight w:val="25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Asuransi Nelayan</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3D34EF" w:rsidRPr="003B2FF4" w:rsidTr="00A15553">
        <w:trPr>
          <w:trHeight w:val="507"/>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Mata Pencaharian Altenatif Bagi Masyarakat Nelayan</w:t>
            </w:r>
          </w:p>
        </w:tc>
        <w:tc>
          <w:tcPr>
            <w:tcW w:w="3942" w:type="dxa"/>
            <w:tcBorders>
              <w:top w:val="nil"/>
              <w:left w:val="nil"/>
              <w:bottom w:val="single" w:sz="4" w:space="0" w:color="auto"/>
              <w:right w:val="single" w:sz="4" w:space="0" w:color="auto"/>
            </w:tcBorders>
            <w:shd w:val="clear" w:color="000000" w:fill="FFFFFF"/>
            <w:noWrap/>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154DEE" w:rsidRPr="003B2FF4" w:rsidTr="00A15553">
        <w:trPr>
          <w:trHeight w:val="354"/>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PENYEDIAAN LAYANAN KESEHATAN YANG BERKUALITAS</w:t>
            </w:r>
          </w:p>
        </w:tc>
      </w:tr>
      <w:tr w:rsidR="00154DEE" w:rsidRPr="003B2FF4" w:rsidTr="00A15553">
        <w:trPr>
          <w:trHeight w:val="345"/>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4</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DOKTER TERBANG</w:t>
            </w:r>
          </w:p>
        </w:tc>
      </w:tr>
      <w:tr w:rsidR="003D34E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3D34EF">
            <w:pPr>
              <w:tabs>
                <w:tab w:val="left" w:pos="570"/>
                <w:tab w:val="center" w:pos="1087"/>
              </w:tabs>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75"/>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1. RSUD Rantauprapat Kab. Labuhanbatu</w:t>
            </w:r>
            <w:r w:rsidRPr="003B2FF4">
              <w:rPr>
                <w:rFonts w:ascii="Bookman Old Style" w:eastAsia="Times New Roman" w:hAnsi="Bookman Old Style" w:cs="Arial"/>
                <w:sz w:val="16"/>
                <w:szCs w:val="16"/>
                <w:lang w:val="en-US"/>
              </w:rPr>
              <w:br/>
              <w:t>2. RSUD Kota Padangsidimpuan</w:t>
            </w:r>
            <w:r w:rsidRPr="003B2FF4">
              <w:rPr>
                <w:rFonts w:ascii="Bookman Old Style" w:eastAsia="Times New Roman" w:hAnsi="Bookman Old Style" w:cs="Arial"/>
                <w:sz w:val="16"/>
                <w:szCs w:val="16"/>
                <w:lang w:val="en-US"/>
              </w:rPr>
              <w:br/>
              <w:t>3. RSUD dr. Djasamen Saragih Kota Pematangsiantar</w:t>
            </w:r>
            <w:r w:rsidRPr="003B2FF4">
              <w:rPr>
                <w:rFonts w:ascii="Bookman Old Style" w:eastAsia="Times New Roman" w:hAnsi="Bookman Old Style" w:cs="Arial"/>
                <w:sz w:val="16"/>
                <w:szCs w:val="16"/>
                <w:lang w:val="en-US"/>
              </w:rPr>
              <w:br/>
              <w:t>4. RSUD Gunungsitoli Kab. Nias</w:t>
            </w:r>
            <w:r w:rsidRPr="003B2FF4">
              <w:rPr>
                <w:rFonts w:ascii="Bookman Old Style" w:eastAsia="Times New Roman" w:hAnsi="Bookman Old Style" w:cs="Arial"/>
                <w:sz w:val="16"/>
                <w:szCs w:val="16"/>
                <w:lang w:val="en-US"/>
              </w:rPr>
              <w:br/>
              <w:t>5. RS Haji Medan Pemprovsu</w:t>
            </w:r>
            <w:r w:rsidRPr="003B2FF4">
              <w:rPr>
                <w:rFonts w:ascii="Bookman Old Style" w:eastAsia="Times New Roman" w:hAnsi="Bookman Old Style" w:cs="Arial"/>
                <w:sz w:val="16"/>
                <w:szCs w:val="16"/>
                <w:lang w:val="en-US"/>
              </w:rPr>
              <w:br/>
              <w:t>6. RSUD dr. Pirngadi Kota Medan</w:t>
            </w:r>
            <w:r w:rsidRPr="003B2FF4">
              <w:rPr>
                <w:rFonts w:ascii="Bookman Old Style" w:eastAsia="Times New Roman" w:hAnsi="Bookman Old Style" w:cs="Arial"/>
                <w:sz w:val="16"/>
                <w:szCs w:val="16"/>
                <w:lang w:val="en-US"/>
              </w:rPr>
              <w:br/>
              <w:t>7. RSUD Porsea Kab. Toba Samosir</w:t>
            </w:r>
            <w:r w:rsidRPr="003B2FF4">
              <w:rPr>
                <w:rFonts w:ascii="Bookman Old Style" w:eastAsia="Times New Roman" w:hAnsi="Bookman Old Style" w:cs="Arial"/>
                <w:sz w:val="16"/>
                <w:szCs w:val="16"/>
                <w:lang w:val="en-US"/>
              </w:rPr>
              <w:br/>
              <w:t>8. RSUD Parapat Kab. Simalungun</w:t>
            </w:r>
            <w:r w:rsidRPr="003B2FF4">
              <w:rPr>
                <w:rFonts w:ascii="Bookman Old Style" w:eastAsia="Times New Roman" w:hAnsi="Bookman Old Style" w:cs="Arial"/>
                <w:sz w:val="16"/>
                <w:szCs w:val="16"/>
                <w:lang w:val="en-US"/>
              </w:rPr>
              <w:br/>
              <w:t>9. RSUD dr. Hadrianus Sinaga Kab. Samosir</w:t>
            </w:r>
            <w:r w:rsidRPr="003B2FF4">
              <w:rPr>
                <w:rFonts w:ascii="Bookman Old Style" w:eastAsia="Times New Roman" w:hAnsi="Bookman Old Style" w:cs="Arial"/>
                <w:sz w:val="16"/>
                <w:szCs w:val="16"/>
                <w:lang w:val="en-US"/>
              </w:rPr>
              <w:br/>
              <w:t>10. RS Pratama Kab. Nias Utara</w:t>
            </w:r>
            <w:r w:rsidRPr="003B2FF4">
              <w:rPr>
                <w:rFonts w:ascii="Bookman Old Style" w:eastAsia="Times New Roman" w:hAnsi="Bookman Old Style" w:cs="Arial"/>
                <w:sz w:val="16"/>
                <w:szCs w:val="16"/>
                <w:lang w:val="en-US"/>
              </w:rPr>
              <w:br/>
              <w:t>11. 33 kab/kota [layanan bis medis bergerak]</w:t>
            </w:r>
          </w:p>
        </w:tc>
        <w:tc>
          <w:tcPr>
            <w:tcW w:w="1750" w:type="dxa"/>
            <w:vMerge w:val="restart"/>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Dokter Terbang pada Puskesmas dan Rumah Sakit di DTPK/DBK, Rujukan Regional, dan Kawasan Strategis Pariwisata Nasional (KSPN)</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7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vMerge/>
            <w:tcBorders>
              <w:top w:val="nil"/>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Dukungan pelaksanaan dokter terbang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41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vMerge/>
            <w:tcBorders>
              <w:top w:val="nil"/>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Assesment Pelaksanaan dokter terbang</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43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vMerge/>
            <w:tcBorders>
              <w:top w:val="nil"/>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Evaluasi Capaian pelaksanaan dokter terbang</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39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vMerge/>
            <w:tcBorders>
              <w:top w:val="nil"/>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Focus Group Discussion Pelaksanaan Dokter Terbang di RS Rujukan regional</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50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Evaluasi Pelaksanaan Dokter Terbang</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42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Honer Dokter terbang dan biaya transport untuk penempatan di:</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41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3B2FF4">
            <w:pPr>
              <w:pStyle w:val="ListParagraph"/>
              <w:numPr>
                <w:ilvl w:val="0"/>
                <w:numId w:val="16"/>
              </w:numPr>
              <w:ind w:left="223" w:hanging="223"/>
              <w:rPr>
                <w:rFonts w:ascii="Bookman Old Style" w:hAnsi="Bookman Old Style" w:cs="Arial"/>
                <w:sz w:val="16"/>
                <w:szCs w:val="16"/>
              </w:rPr>
            </w:pPr>
            <w:r w:rsidRPr="003B2FF4">
              <w:rPr>
                <w:rFonts w:ascii="Bookman Old Style" w:hAnsi="Bookman Old Style" w:cs="Arial"/>
                <w:sz w:val="16"/>
                <w:szCs w:val="16"/>
              </w:rPr>
              <w:t>RS Rujukan regional dan RS Pratama Nias Utara</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13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 Kawasan Pariwisata</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375"/>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c. Puskesmas</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390"/>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5</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PENINGKATAN RUMAH SAKIT HAJI BERSTANDAR INTERNASIONAL</w:t>
            </w:r>
          </w:p>
        </w:tc>
      </w:tr>
      <w:tr w:rsidR="003D34EF" w:rsidRPr="003B2FF4" w:rsidTr="00A15553">
        <w:trPr>
          <w:trHeight w:val="118"/>
        </w:trPr>
        <w:tc>
          <w:tcPr>
            <w:tcW w:w="2068" w:type="dxa"/>
            <w:gridSpan w:val="2"/>
            <w:tcBorders>
              <w:top w:val="nil"/>
              <w:left w:val="single" w:sz="4" w:space="0" w:color="auto"/>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347"/>
        </w:trPr>
        <w:tc>
          <w:tcPr>
            <w:tcW w:w="2068" w:type="dxa"/>
            <w:gridSpan w:val="2"/>
            <w:tcBorders>
              <w:top w:val="nil"/>
              <w:left w:val="single" w:sz="4" w:space="0" w:color="auto"/>
              <w:bottom w:val="single" w:sz="4" w:space="0" w:color="auto"/>
              <w:right w:val="single" w:sz="4" w:space="0" w:color="auto"/>
            </w:tcBorders>
            <w:shd w:val="clear" w:color="auto" w:fill="auto"/>
            <w:noWrap/>
            <w:hideMark/>
          </w:tcPr>
          <w:p w:rsidR="003D34EF" w:rsidRPr="003B2FF4" w:rsidRDefault="003D34EF" w:rsidP="003D34EF">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RSU Haji Medan</w:t>
            </w:r>
          </w:p>
        </w:tc>
        <w:tc>
          <w:tcPr>
            <w:tcW w:w="1750" w:type="dxa"/>
            <w:tcBorders>
              <w:top w:val="nil"/>
              <w:left w:val="nil"/>
              <w:bottom w:val="single" w:sz="4" w:space="0" w:color="auto"/>
              <w:right w:val="single" w:sz="4" w:space="0" w:color="auto"/>
            </w:tcBorders>
            <w:shd w:val="clear" w:color="auto" w:fill="auto"/>
            <w:noWrap/>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FS dan Masterplan</w:t>
            </w:r>
          </w:p>
        </w:tc>
        <w:tc>
          <w:tcPr>
            <w:tcW w:w="1634" w:type="dxa"/>
            <w:tcBorders>
              <w:top w:val="nil"/>
              <w:left w:val="nil"/>
              <w:bottom w:val="single" w:sz="4" w:space="0" w:color="auto"/>
              <w:right w:val="single" w:sz="4" w:space="0" w:color="auto"/>
            </w:tcBorders>
            <w:shd w:val="clear" w:color="auto" w:fill="auto"/>
            <w:noWrap/>
            <w:hideMark/>
          </w:tcPr>
          <w:p w:rsidR="003D34EF" w:rsidRPr="003B2FF4" w:rsidRDefault="003D34EF" w:rsidP="003B2FF4">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RSU Haji Medan</w:t>
            </w:r>
          </w:p>
        </w:tc>
      </w:tr>
      <w:tr w:rsidR="00154DEE" w:rsidRPr="003B2FF4" w:rsidTr="00A15553">
        <w:trPr>
          <w:trHeight w:val="372"/>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PENINGKATAN DAYA SAING MELALUI SEKTOR AGRARIS DAN PARIWISATA</w:t>
            </w:r>
          </w:p>
        </w:tc>
      </w:tr>
      <w:tr w:rsidR="00154DEE" w:rsidRPr="003B2FF4" w:rsidTr="00A15553">
        <w:trPr>
          <w:trHeight w:val="345"/>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lastRenderedPageBreak/>
              <w:t>6.</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Produksi 8 Ton/Ha (padi)</w:t>
            </w:r>
          </w:p>
        </w:tc>
      </w:tr>
      <w:tr w:rsidR="003D34E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508"/>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Langkat, Deli Serdang, Simalungun, Serdang Bedagai, Mandailing Natal, Batubara, Tapanuli Selatan, Pd. Lawas Utara, Labuhan Batu, Lab. Batu Utara, Tapanuli Utara, Toba Samosir, Karo, Nias Selatan, Dairi, Padang Lawas, Asahan, Tapanuli Tengah,                       H. Hasundutan</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Pengembangan Budidaya Padi Inbrida</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Tanaman Pangan dan Hortikultura</w:t>
            </w:r>
          </w:p>
        </w:tc>
      </w:tr>
      <w:tr w:rsidR="003D34EF" w:rsidRPr="003B2FF4" w:rsidTr="00A15553">
        <w:trPr>
          <w:trHeight w:val="75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Fasilitasi Sumur Bor dan  Pompa Air bertenaga Listrik Surya</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Energi dan Sumberdaya Mineral</w:t>
            </w:r>
          </w:p>
        </w:tc>
      </w:tr>
      <w:tr w:rsidR="003D34EF" w:rsidRPr="003B2FF4" w:rsidTr="00A15553">
        <w:trPr>
          <w:trHeight w:val="96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Pengembangan Benih Sumber Bagi Penangkar</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Perbaikan Irigasi Primer dan Sekunder</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Sumberdaya Air, Cipta Karya dan Tataruang</w:t>
            </w:r>
          </w:p>
        </w:tc>
      </w:tr>
      <w:tr w:rsidR="003D34EF" w:rsidRPr="003B2FF4" w:rsidTr="00A15553">
        <w:trPr>
          <w:trHeight w:val="431"/>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Rehabilitasi irigasi tersier</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Tanaman Pangan dan Hortikultura</w:t>
            </w:r>
          </w:p>
        </w:tc>
      </w:tr>
      <w:tr w:rsidR="003B2FF4" w:rsidRPr="003B2FF4" w:rsidTr="00A15553">
        <w:trPr>
          <w:trHeight w:val="229"/>
        </w:trPr>
        <w:tc>
          <w:tcPr>
            <w:tcW w:w="606" w:type="dxa"/>
            <w:tcBorders>
              <w:top w:val="nil"/>
              <w:left w:val="single" w:sz="4" w:space="0" w:color="auto"/>
              <w:bottom w:val="single" w:sz="4" w:space="0" w:color="auto"/>
              <w:right w:val="single" w:sz="4" w:space="0" w:color="auto"/>
            </w:tcBorders>
            <w:shd w:val="clear" w:color="000000" w:fill="FFFF00"/>
            <w:hideMark/>
          </w:tcPr>
          <w:p w:rsidR="003B2FF4" w:rsidRPr="003B2FF4" w:rsidRDefault="003B2FF4" w:rsidP="00154DEE">
            <w:pPr>
              <w:spacing w:after="0" w:line="240" w:lineRule="auto"/>
              <w:jc w:val="center"/>
              <w:rPr>
                <w:rFonts w:ascii="Bookman Old Style" w:eastAsia="Times New Roman" w:hAnsi="Bookman Old Style" w:cs="Arial"/>
                <w:b/>
                <w:bCs/>
                <w:color w:val="000000"/>
                <w:sz w:val="16"/>
                <w:szCs w:val="16"/>
                <w:lang w:val="en-US"/>
              </w:rPr>
            </w:pPr>
            <w:r w:rsidRPr="003B2FF4">
              <w:rPr>
                <w:rFonts w:ascii="Bookman Old Style" w:eastAsia="Times New Roman" w:hAnsi="Bookman Old Style" w:cs="Arial"/>
                <w:b/>
                <w:bCs/>
                <w:color w:val="000000"/>
                <w:sz w:val="16"/>
                <w:szCs w:val="16"/>
                <w:lang w:val="en-US"/>
              </w:rPr>
              <w:t>7.</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3B2FF4" w:rsidRPr="003B2FF4" w:rsidRDefault="003B2FF4" w:rsidP="003B2FF4">
            <w:pPr>
              <w:spacing w:after="0" w:line="240" w:lineRule="auto"/>
              <w:rPr>
                <w:rFonts w:ascii="Bookman Old Style" w:eastAsia="Times New Roman" w:hAnsi="Bookman Old Style" w:cs="Arial"/>
                <w:b/>
                <w:bCs/>
                <w:color w:val="000000"/>
                <w:sz w:val="16"/>
                <w:szCs w:val="16"/>
                <w:lang w:val="en-US"/>
              </w:rPr>
            </w:pPr>
            <w:r w:rsidRPr="003B2FF4">
              <w:rPr>
                <w:rFonts w:ascii="Bookman Old Style" w:eastAsia="Times New Roman" w:hAnsi="Bookman Old Style" w:cs="Arial"/>
                <w:b/>
                <w:bCs/>
                <w:color w:val="000000"/>
                <w:sz w:val="16"/>
                <w:szCs w:val="16"/>
                <w:lang w:val="en-US"/>
              </w:rPr>
              <w:t>KAWASAN TERNAK TERPADU </w:t>
            </w:r>
          </w:p>
        </w:tc>
      </w:tr>
      <w:tr w:rsidR="003D34E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r>
      <w:tr w:rsidR="003D34EF" w:rsidRPr="003B2FF4" w:rsidTr="00A15553">
        <w:trPr>
          <w:trHeight w:val="1245"/>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Padang Lawas, Langkat, Karo, Humbang Hasundutan, Deli Serdang</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Pembangunan instalasi ternak (bangunan kantor, kandang, sumber air, pengolahan pakan dan pengelolaan limbah)</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Grand design instalasi ternak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Ketahanan Pangan dan Peternakan dan Dinas Cipta Karya</w:t>
            </w:r>
          </w:p>
        </w:tc>
      </w:tr>
      <w:tr w:rsidR="003D34EF" w:rsidRPr="003B2FF4" w:rsidTr="00A15553">
        <w:trPr>
          <w:trHeight w:val="75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Penyediaan lahan padang penggembalaan ternak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Kehutanan dan Perkebunan</w:t>
            </w:r>
          </w:p>
        </w:tc>
      </w:tr>
      <w:tr w:rsidR="003D34EF" w:rsidRPr="003B2FF4" w:rsidTr="00A15553">
        <w:trPr>
          <w:trHeight w:val="14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Rumah Kompos</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TPH</w:t>
            </w:r>
          </w:p>
        </w:tc>
      </w:tr>
      <w:tr w:rsidR="003D34EF" w:rsidRPr="003B2FF4" w:rsidTr="00A15553">
        <w:trPr>
          <w:trHeight w:val="25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Sumber air</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PSDA</w:t>
            </w:r>
          </w:p>
        </w:tc>
      </w:tr>
      <w:tr w:rsidR="003D34EF" w:rsidRPr="003B2FF4" w:rsidTr="00A15553">
        <w:trPr>
          <w:trHeight w:val="52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Pembibitan ternak sapi dan kerbau</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Kajian/ Penelitian bibit ternak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Balitbang, BPTP, Balai Veteriner</w:t>
            </w:r>
          </w:p>
        </w:tc>
      </w:tr>
      <w:tr w:rsidR="003D34EF" w:rsidRPr="003B2FF4" w:rsidTr="00A15553">
        <w:trPr>
          <w:trHeight w:val="525"/>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Penyediaan  pakan ternak</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Bibit dan limbah tanaman pangan, hortikultura dan perkebunan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TPH dan Dinas Perkebunan</w:t>
            </w:r>
          </w:p>
        </w:tc>
      </w:tr>
      <w:tr w:rsidR="003B2FF4" w:rsidRPr="003B2FF4" w:rsidTr="00A15553">
        <w:trPr>
          <w:trHeight w:val="235"/>
        </w:trPr>
        <w:tc>
          <w:tcPr>
            <w:tcW w:w="606" w:type="dxa"/>
            <w:tcBorders>
              <w:top w:val="nil"/>
              <w:left w:val="single" w:sz="4" w:space="0" w:color="auto"/>
              <w:bottom w:val="single" w:sz="4" w:space="0" w:color="auto"/>
              <w:right w:val="single" w:sz="4" w:space="0" w:color="auto"/>
            </w:tcBorders>
            <w:shd w:val="clear" w:color="000000" w:fill="FFFF00"/>
            <w:hideMark/>
          </w:tcPr>
          <w:p w:rsidR="003B2FF4" w:rsidRPr="003B2FF4" w:rsidRDefault="003B2FF4"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8.</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3B2FF4" w:rsidRPr="003B2FF4" w:rsidRDefault="003B2FF4" w:rsidP="003B2FF4">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TAMAN WISATA HUTAN (EKOWISATA)</w:t>
            </w:r>
          </w:p>
        </w:tc>
      </w:tr>
      <w:tr w:rsidR="003D34EF" w:rsidRPr="003B2FF4" w:rsidTr="00A15553">
        <w:trPr>
          <w:trHeight w:val="354"/>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r>
      <w:tr w:rsidR="00154DEE" w:rsidRPr="003B2FF4" w:rsidTr="00A15553">
        <w:trPr>
          <w:trHeight w:val="1665"/>
        </w:trPr>
        <w:tc>
          <w:tcPr>
            <w:tcW w:w="606" w:type="dxa"/>
            <w:vMerge w:val="restart"/>
            <w:tcBorders>
              <w:top w:val="nil"/>
              <w:left w:val="single" w:sz="4" w:space="0" w:color="auto"/>
              <w:bottom w:val="single" w:sz="4" w:space="0" w:color="auto"/>
              <w:right w:val="single" w:sz="4" w:space="0" w:color="auto"/>
            </w:tcBorders>
            <w:shd w:val="clear" w:color="auto" w:fill="auto"/>
            <w:hideMark/>
          </w:tcPr>
          <w:p w:rsidR="00154DEE" w:rsidRPr="003B2FF4" w:rsidRDefault="00154DEE" w:rsidP="00154DEE">
            <w:pPr>
              <w:spacing w:after="0" w:line="240" w:lineRule="auto"/>
              <w:jc w:val="center"/>
              <w:rPr>
                <w:rFonts w:ascii="Bookman Old Style" w:eastAsia="Times New Roman" w:hAnsi="Bookman Old Style" w:cs="Arial"/>
                <w:color w:val="FF0000"/>
                <w:sz w:val="16"/>
                <w:szCs w:val="16"/>
                <w:lang w:val="en-US"/>
              </w:rPr>
            </w:pPr>
            <w:r w:rsidRPr="003B2FF4">
              <w:rPr>
                <w:rFonts w:ascii="Bookman Old Style" w:eastAsia="Times New Roman" w:hAnsi="Bookman Old Style" w:cs="Arial"/>
                <w:color w:val="FF0000"/>
                <w:sz w:val="16"/>
                <w:szCs w:val="16"/>
                <w:lang w:val="en-US"/>
              </w:rPr>
              <w:t> </w:t>
            </w:r>
          </w:p>
        </w:tc>
        <w:tc>
          <w:tcPr>
            <w:tcW w:w="1462"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xml:space="preserve">Taman Hutan Raya (TAHURA) Bukit Barisan </w:t>
            </w:r>
            <w:proofErr w:type="gramStart"/>
            <w:r w:rsidRPr="003B2FF4">
              <w:rPr>
                <w:rFonts w:ascii="Bookman Old Style" w:eastAsia="Times New Roman" w:hAnsi="Bookman Old Style" w:cs="Arial"/>
                <w:color w:val="000000"/>
                <w:sz w:val="16"/>
                <w:szCs w:val="16"/>
                <w:lang w:val="en-US"/>
              </w:rPr>
              <w:t>( Wilayahnya</w:t>
            </w:r>
            <w:proofErr w:type="gramEnd"/>
            <w:r w:rsidRPr="003B2FF4">
              <w:rPr>
                <w:rFonts w:ascii="Bookman Old Style" w:eastAsia="Times New Roman" w:hAnsi="Bookman Old Style" w:cs="Arial"/>
                <w:color w:val="000000"/>
                <w:sz w:val="16"/>
                <w:szCs w:val="16"/>
                <w:lang w:val="en-US"/>
              </w:rPr>
              <w:t xml:space="preserve"> tersebar di kab. Karo, Deliserdang, Langkat dan Simalungun )       </w:t>
            </w:r>
          </w:p>
        </w:tc>
        <w:tc>
          <w:tcPr>
            <w:tcW w:w="1750"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Penetapan Lokasi</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Kehutanan</w:t>
            </w:r>
          </w:p>
        </w:tc>
      </w:tr>
      <w:tr w:rsidR="00154DEE" w:rsidRPr="003B2FF4" w:rsidTr="00A15553">
        <w:trPr>
          <w:trHeight w:val="229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val="restart"/>
            <w:tcBorders>
              <w:top w:val="nil"/>
              <w:left w:val="single" w:sz="4" w:space="0" w:color="auto"/>
              <w:bottom w:val="single" w:sz="4" w:space="0" w:color="auto"/>
              <w:right w:val="single" w:sz="4" w:space="0" w:color="auto"/>
            </w:tcBorders>
            <w:hideMark/>
          </w:tcPr>
          <w:p w:rsidR="00154DEE" w:rsidRPr="003B2FF4" w:rsidRDefault="00C43D17" w:rsidP="00C43D17">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Kawasan Hutan Mangrove di Wilayah Kerja UPT. KPH Wilayah I Stabat (  Di Desa Lubuk Kertang , Kecamatan Brandan Barat Kab.Langkat )</w:t>
            </w: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Pengembangan &amp; Penataan Taman Wisata Hutan</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Pembentukan dan Operasionalisasi Tim Koordinasi Ekowisata Tingkat Provinsi melalui Keputusan Gubernur dengan Bappeda sebagai Ketua Tim dan Dinas Kebudayaan dan Pariwisata sebagai sekretaris Tim</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Bappedasu</w:t>
            </w:r>
          </w:p>
        </w:tc>
      </w:tr>
      <w:tr w:rsidR="00154DEE" w:rsidRPr="003B2FF4" w:rsidTr="00A15553">
        <w:trPr>
          <w:trHeight w:val="807"/>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Penyiapan perencanaan pengembangan ekowisata yang terintegrasi dan selaras dengan RIPPARDA Provsu,  RTRW Provsu, RPJMD dan RKPD ( Study Kelayakan / Feasibility Study )</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Kebudayaan &amp; Pariwisata</w:t>
            </w:r>
          </w:p>
        </w:tc>
      </w:tr>
      <w:tr w:rsidR="00154DEE" w:rsidRPr="003B2FF4" w:rsidTr="00A15553">
        <w:trPr>
          <w:trHeight w:val="42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dokumen perencanaan dasar berupa Tata Hutan</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413"/>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Rencana Pengelolaan Hutan Jangka Panjang (RPHJP) yang disahkan Menteri LHK</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419"/>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Rencana Pengelolaan Hutan Jangka Pendek (RPHJPd)</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41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design Tapak sesuai hasil Feasibility study</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700"/>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Rancang Bangun berupa Detail Engginering Design (DED) atas hasil AMDAL / UKL UPL Lokasi Ekowisata Hutan yang dilaksanakan Dinas Lingkungan Hidup</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357"/>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Naskah Akademik Ranperda Pengelolaan Hutan di Provinsi Sumatera Utara</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40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Ranperda dan Ranpergub terkait Pengelolaan Hutan</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800"/>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Penambahan jumlah tenaga pendukung / Outsourching ( Satpam, Tukang Parkir dan Cleaning Servis) pelayanan lokasi ekowisata Hutan</w:t>
            </w:r>
          </w:p>
        </w:tc>
        <w:tc>
          <w:tcPr>
            <w:tcW w:w="1634" w:type="dxa"/>
            <w:tcBorders>
              <w:top w:val="nil"/>
              <w:left w:val="nil"/>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308"/>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bibit mangrove, kayu kayuan dan MPTS serta sarprasnya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Kehutanan</w:t>
            </w:r>
          </w:p>
        </w:tc>
      </w:tr>
      <w:tr w:rsidR="00154DEE" w:rsidRPr="003B2FF4" w:rsidTr="00A15553">
        <w:trPr>
          <w:trHeight w:val="626"/>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r w:rsidRPr="003B2FF4">
              <w:rPr>
                <w:rFonts w:ascii="Bookman Old Style" w:eastAsia="Times New Roman" w:hAnsi="Bookman Old Style" w:cs="Arial"/>
                <w:color w:val="FF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Penyiapan Dokumen Amdal / UKL UPL Lokasi Ekowisata Hutan</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Kebudayaan &amp; Pariwisata</w:t>
            </w:r>
          </w:p>
        </w:tc>
      </w:tr>
      <w:tr w:rsidR="00154DEE" w:rsidRPr="003B2FF4" w:rsidTr="00A15553">
        <w:trPr>
          <w:trHeight w:val="56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r w:rsidRPr="003B2FF4">
              <w:rPr>
                <w:rFonts w:ascii="Bookman Old Style" w:eastAsia="Times New Roman" w:hAnsi="Bookman Old Style" w:cs="Arial"/>
                <w:color w:val="FF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Penyiapan fasilitas sampah 3 R disertai sarpras pelayanan kebersihan dan jasa angkut sampah</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Lingkungan Hidup</w:t>
            </w:r>
          </w:p>
        </w:tc>
      </w:tr>
      <w:tr w:rsidR="00154DEE" w:rsidRPr="003B2FF4" w:rsidTr="00A15553">
        <w:trPr>
          <w:trHeight w:val="558"/>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r w:rsidRPr="003B2FF4">
              <w:rPr>
                <w:rFonts w:ascii="Bookman Old Style" w:eastAsia="Times New Roman" w:hAnsi="Bookman Old Style" w:cs="Arial"/>
                <w:color w:val="FF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Penyiapan site plan / Rancang bangun sarpras Ekowisata hutan</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Kebudayaan &amp; Pariwisata</w:t>
            </w:r>
          </w:p>
        </w:tc>
      </w:tr>
      <w:tr w:rsidR="00154DEE" w:rsidRPr="003B2FF4" w:rsidTr="00A15553">
        <w:trPr>
          <w:trHeight w:val="52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sarpras Ekowisata hutan</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154DEE" w:rsidRPr="003B2FF4" w:rsidTr="00A15553">
        <w:trPr>
          <w:trHeight w:val="70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amenitas, attraktif dan konektifitas 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154DEE" w:rsidRPr="003B2FF4" w:rsidTr="00A15553">
        <w:trPr>
          <w:trHeight w:val="52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Promosi 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154DEE" w:rsidRPr="003B2FF4" w:rsidTr="00A15553">
        <w:trPr>
          <w:trHeight w:val="523"/>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tenaga pendukung pelayanan wisata seperti Guide, Pramusaji, Tim SAR Wisata dll</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154DEE" w:rsidRPr="003B2FF4" w:rsidTr="00A15553">
        <w:trPr>
          <w:trHeight w:val="106"/>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Pembangunan Sarana air bersih bersumber dari air tanah</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Dinas ESDM</w:t>
            </w:r>
          </w:p>
        </w:tc>
      </w:tr>
      <w:tr w:rsidR="00154DEE" w:rsidRPr="003B2FF4" w:rsidTr="00A15553">
        <w:trPr>
          <w:trHeight w:val="28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sarpras / aksessibilitas Teknologi Informasi ke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Diskominfo</w:t>
            </w:r>
          </w:p>
        </w:tc>
      </w:tr>
      <w:tr w:rsidR="00154DEE" w:rsidRPr="003B2FF4" w:rsidTr="00A15553">
        <w:trPr>
          <w:trHeight w:val="47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site plan / Rancang bangun akses jalan dan jembatan lingkungan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w:t>
            </w:r>
          </w:p>
        </w:tc>
      </w:tr>
      <w:tr w:rsidR="00154DEE" w:rsidRPr="003B2FF4" w:rsidTr="00A15553">
        <w:trPr>
          <w:trHeight w:val="45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akses jalan / jembatan lingkungan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w:t>
            </w:r>
          </w:p>
        </w:tc>
      </w:tr>
      <w:tr w:rsidR="00154DEE" w:rsidRPr="003B2FF4" w:rsidTr="00A15553">
        <w:trPr>
          <w:trHeight w:val="571"/>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site plan / Rancang bangun Instalasi Pengelolaan Limbah Terpadu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267"/>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Instalasi Pengelolaan Limbah Terpadu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300"/>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Rancang Bangun dan Pembangunan Kamar Mandi</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666"/>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Rancang Bangun dan Pembangunan Kantor Informasi Wisata , tempat parkir dan fasilitas bangunan lainnya yang terkait</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382"/>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site plan / Rancang bangun akses Sistem Pelayanan Air Bersih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720"/>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Sistem Pelayanan Air Bersih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154DEE" w:rsidRPr="003B2FF4" w:rsidTr="00A15553">
        <w:trPr>
          <w:trHeight w:val="632"/>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Sarpras Kesehatan disertai petugas kesehatan, peralatan dan obat obatan di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154DEE" w:rsidRPr="003B2FF4" w:rsidTr="00A15553">
        <w:trPr>
          <w:trHeight w:val="669"/>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produk UMKM pendukung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UMKM</w:t>
            </w:r>
          </w:p>
        </w:tc>
      </w:tr>
      <w:tr w:rsidR="00154DEE" w:rsidRPr="003B2FF4" w:rsidTr="00A15553">
        <w:trPr>
          <w:trHeight w:val="417"/>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Fasilitasi Halal Food</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&amp; Perdagangan</w:t>
            </w:r>
          </w:p>
        </w:tc>
      </w:tr>
      <w:tr w:rsidR="00154DEE" w:rsidRPr="003B2FF4" w:rsidTr="00A15553">
        <w:trPr>
          <w:trHeight w:val="579"/>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packaging hasil produk UMKM</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&amp; Perdagangan</w:t>
            </w:r>
          </w:p>
        </w:tc>
      </w:tr>
      <w:tr w:rsidR="00154DEE" w:rsidRPr="003B2FF4" w:rsidTr="00A15553">
        <w:trPr>
          <w:trHeight w:val="80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Rancang Bangun / Site Plan Etalase untuk produk UMKM</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&amp; Perdagangan</w:t>
            </w:r>
          </w:p>
        </w:tc>
      </w:tr>
      <w:tr w:rsidR="00154DEE" w:rsidRPr="003B2FF4" w:rsidTr="00A15553">
        <w:trPr>
          <w:trHeight w:val="777"/>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Konstruksi Etalase untuk penjulan produk UMKM</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&amp; Perdagangan</w:t>
            </w:r>
          </w:p>
        </w:tc>
      </w:tr>
      <w:tr w:rsidR="00154DEE" w:rsidRPr="003B2FF4" w:rsidTr="00A15553">
        <w:trPr>
          <w:trHeight w:val="45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Penyiapan perencanaan dan fasilitas keselamatan Jalan menuju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154DEE" w:rsidRPr="003B2FF4" w:rsidTr="00A15553">
        <w:trPr>
          <w:trHeight w:val="40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Pembuatan rambu penunjuk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154DEE" w:rsidRPr="003B2FF4" w:rsidTr="00A15553">
        <w:trPr>
          <w:trHeight w:val="410"/>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color w:val="FF0000"/>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Peningkatan kondisi jalan mantap akses ke lokasi ekowisata</w:t>
            </w:r>
          </w:p>
        </w:tc>
        <w:tc>
          <w:tcPr>
            <w:tcW w:w="1634"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w:t>
            </w:r>
          </w:p>
        </w:tc>
      </w:tr>
      <w:tr w:rsidR="00154DEE" w:rsidRPr="003B2FF4" w:rsidTr="00A15553">
        <w:trPr>
          <w:trHeight w:val="133"/>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9.</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SMART FLOATING FARM</w:t>
            </w:r>
          </w:p>
        </w:tc>
      </w:tr>
      <w:tr w:rsidR="003E6266" w:rsidRPr="003B2FF4" w:rsidTr="00A15553">
        <w:trPr>
          <w:trHeight w:val="534"/>
        </w:trPr>
        <w:tc>
          <w:tcPr>
            <w:tcW w:w="606" w:type="dxa"/>
            <w:vMerge w:val="restart"/>
            <w:tcBorders>
              <w:top w:val="nil"/>
              <w:left w:val="single" w:sz="4" w:space="0" w:color="auto"/>
              <w:right w:val="single" w:sz="4" w:space="0" w:color="auto"/>
            </w:tcBorders>
            <w:shd w:val="clear" w:color="auto" w:fill="auto"/>
            <w:hideMark/>
          </w:tcPr>
          <w:p w:rsidR="003E6266" w:rsidRPr="003B2FF4" w:rsidRDefault="003E6266"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462" w:type="dxa"/>
            <w:vMerge w:val="restart"/>
            <w:tcBorders>
              <w:top w:val="nil"/>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vMerge w:val="restart"/>
            <w:tcBorders>
              <w:top w:val="nil"/>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PLTS terpusat</w:t>
            </w:r>
          </w:p>
        </w:tc>
        <w:tc>
          <w:tcPr>
            <w:tcW w:w="1634"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Dinas Kelautan dan Perikanan </w:t>
            </w:r>
          </w:p>
        </w:tc>
      </w:tr>
      <w:tr w:rsidR="003E6266" w:rsidRPr="003B2FF4" w:rsidTr="00A15553">
        <w:trPr>
          <w:trHeight w:val="354"/>
        </w:trPr>
        <w:tc>
          <w:tcPr>
            <w:tcW w:w="606" w:type="dxa"/>
            <w:vMerge/>
            <w:tcBorders>
              <w:left w:val="single" w:sz="4" w:space="0" w:color="auto"/>
              <w:right w:val="single" w:sz="4" w:space="0" w:color="auto"/>
            </w:tcBorders>
            <w:shd w:val="clear" w:color="auto" w:fill="auto"/>
            <w:hideMark/>
          </w:tcPr>
          <w:p w:rsidR="003E6266" w:rsidRPr="003B2FF4" w:rsidRDefault="003E6266" w:rsidP="00154DEE">
            <w:pPr>
              <w:spacing w:after="0" w:line="240" w:lineRule="auto"/>
              <w:jc w:val="center"/>
              <w:rPr>
                <w:rFonts w:ascii="Bookman Old Style" w:eastAsia="Times New Roman" w:hAnsi="Bookman Old Style" w:cs="Arial"/>
                <w:sz w:val="16"/>
                <w:szCs w:val="16"/>
                <w:lang w:val="en-US"/>
              </w:rPr>
            </w:pPr>
          </w:p>
        </w:tc>
        <w:tc>
          <w:tcPr>
            <w:tcW w:w="1462"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1750"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DESDM </w:t>
            </w:r>
          </w:p>
        </w:tc>
      </w:tr>
      <w:tr w:rsidR="003E6266" w:rsidRPr="003B2FF4" w:rsidTr="00A15553">
        <w:trPr>
          <w:trHeight w:val="149"/>
        </w:trPr>
        <w:tc>
          <w:tcPr>
            <w:tcW w:w="606" w:type="dxa"/>
            <w:vMerge/>
            <w:tcBorders>
              <w:left w:val="single" w:sz="4" w:space="0" w:color="auto"/>
              <w:right w:val="single" w:sz="4" w:space="0" w:color="auto"/>
            </w:tcBorders>
            <w:shd w:val="clear" w:color="auto" w:fill="auto"/>
            <w:hideMark/>
          </w:tcPr>
          <w:p w:rsidR="003E6266" w:rsidRPr="003B2FF4" w:rsidRDefault="003E6266" w:rsidP="00154DEE">
            <w:pPr>
              <w:spacing w:after="0" w:line="240" w:lineRule="auto"/>
              <w:jc w:val="center"/>
              <w:rPr>
                <w:rFonts w:ascii="Bookman Old Style" w:eastAsia="Times New Roman" w:hAnsi="Bookman Old Style" w:cs="Arial"/>
                <w:sz w:val="16"/>
                <w:szCs w:val="16"/>
                <w:lang w:val="en-US"/>
              </w:rPr>
            </w:pPr>
          </w:p>
        </w:tc>
        <w:tc>
          <w:tcPr>
            <w:tcW w:w="1462"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1750"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bibit hortikultura/padi organik</w:t>
            </w:r>
          </w:p>
        </w:tc>
        <w:tc>
          <w:tcPr>
            <w:tcW w:w="1634"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TPH</w:t>
            </w:r>
          </w:p>
        </w:tc>
      </w:tr>
      <w:tr w:rsidR="003E6266" w:rsidRPr="003B2FF4" w:rsidTr="00A15553">
        <w:trPr>
          <w:trHeight w:val="238"/>
        </w:trPr>
        <w:tc>
          <w:tcPr>
            <w:tcW w:w="606" w:type="dxa"/>
            <w:vMerge/>
            <w:tcBorders>
              <w:left w:val="single" w:sz="4" w:space="0" w:color="auto"/>
              <w:right w:val="single" w:sz="4" w:space="0" w:color="auto"/>
            </w:tcBorders>
            <w:shd w:val="clear" w:color="auto" w:fill="auto"/>
            <w:hideMark/>
          </w:tcPr>
          <w:p w:rsidR="003E6266" w:rsidRPr="003B2FF4" w:rsidRDefault="003E6266" w:rsidP="00154DEE">
            <w:pPr>
              <w:spacing w:after="0" w:line="240" w:lineRule="auto"/>
              <w:jc w:val="center"/>
              <w:rPr>
                <w:rFonts w:ascii="Bookman Old Style" w:eastAsia="Times New Roman" w:hAnsi="Bookman Old Style" w:cs="Arial"/>
                <w:sz w:val="16"/>
                <w:szCs w:val="16"/>
                <w:lang w:val="en-US"/>
              </w:rPr>
            </w:pPr>
          </w:p>
        </w:tc>
        <w:tc>
          <w:tcPr>
            <w:tcW w:w="1462"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1750" w:type="dxa"/>
            <w:vMerge/>
            <w:tcBorders>
              <w:left w:val="nil"/>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keramba jaring apung</w:t>
            </w:r>
          </w:p>
        </w:tc>
        <w:tc>
          <w:tcPr>
            <w:tcW w:w="1634"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E6266" w:rsidRPr="003B2FF4" w:rsidTr="00A15553">
        <w:trPr>
          <w:trHeight w:val="264"/>
        </w:trPr>
        <w:tc>
          <w:tcPr>
            <w:tcW w:w="606" w:type="dxa"/>
            <w:vMerge/>
            <w:tcBorders>
              <w:left w:val="single" w:sz="4" w:space="0" w:color="auto"/>
              <w:bottom w:val="single" w:sz="4" w:space="0" w:color="auto"/>
              <w:right w:val="single" w:sz="4" w:space="0" w:color="auto"/>
            </w:tcBorders>
            <w:shd w:val="clear" w:color="auto" w:fill="auto"/>
            <w:hideMark/>
          </w:tcPr>
          <w:p w:rsidR="003E6266" w:rsidRPr="003B2FF4" w:rsidRDefault="003E6266" w:rsidP="00154DEE">
            <w:pPr>
              <w:spacing w:after="0" w:line="240" w:lineRule="auto"/>
              <w:jc w:val="center"/>
              <w:rPr>
                <w:rFonts w:ascii="Bookman Old Style" w:eastAsia="Times New Roman" w:hAnsi="Bookman Old Style" w:cs="Arial"/>
                <w:sz w:val="16"/>
                <w:szCs w:val="16"/>
                <w:lang w:val="en-US"/>
              </w:rPr>
            </w:pPr>
          </w:p>
        </w:tc>
        <w:tc>
          <w:tcPr>
            <w:tcW w:w="1462" w:type="dxa"/>
            <w:vMerge/>
            <w:tcBorders>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1750" w:type="dxa"/>
            <w:vMerge/>
            <w:tcBorders>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Pakan Ikan</w:t>
            </w:r>
          </w:p>
        </w:tc>
        <w:tc>
          <w:tcPr>
            <w:tcW w:w="1634" w:type="dxa"/>
            <w:tcBorders>
              <w:top w:val="nil"/>
              <w:left w:val="nil"/>
              <w:bottom w:val="single" w:sz="4" w:space="0" w:color="auto"/>
              <w:right w:val="single" w:sz="4" w:space="0" w:color="auto"/>
            </w:tcBorders>
            <w:shd w:val="clear" w:color="auto" w:fill="auto"/>
            <w:hideMark/>
          </w:tcPr>
          <w:p w:rsidR="003E6266" w:rsidRPr="003B2FF4" w:rsidRDefault="003E6266"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E6266" w:rsidRPr="003B2FF4" w:rsidTr="00A15553">
        <w:trPr>
          <w:trHeight w:val="131"/>
        </w:trPr>
        <w:tc>
          <w:tcPr>
            <w:tcW w:w="606" w:type="dxa"/>
            <w:tcBorders>
              <w:top w:val="nil"/>
              <w:left w:val="single" w:sz="4" w:space="0" w:color="auto"/>
              <w:bottom w:val="single" w:sz="4" w:space="0" w:color="auto"/>
              <w:right w:val="single" w:sz="4" w:space="0" w:color="auto"/>
            </w:tcBorders>
            <w:shd w:val="clear" w:color="000000" w:fill="FFFF00"/>
            <w:hideMark/>
          </w:tcPr>
          <w:p w:rsidR="003E6266" w:rsidRPr="003B2FF4" w:rsidRDefault="003E6266"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10.</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3E6266" w:rsidRPr="003B2FF4" w:rsidRDefault="003E6266"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PENGEMBANGAN WISATA MANGROVE </w:t>
            </w:r>
          </w:p>
        </w:tc>
      </w:tr>
      <w:tr w:rsidR="003D34EF" w:rsidRPr="003B2FF4" w:rsidTr="00A15553">
        <w:trPr>
          <w:trHeight w:val="327"/>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444"/>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Lubuk Kertang (Langkat), Pulau Besusen (Tanjung Balai), Pesisir Sergei-Batubara</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Tahap Persiapan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dan Pariwisata</w:t>
            </w:r>
          </w:p>
        </w:tc>
      </w:tr>
      <w:tr w:rsidR="003D34EF" w:rsidRPr="003B2FF4" w:rsidTr="00A15553">
        <w:trPr>
          <w:trHeight w:val="50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Pembebasan lahan/Penentuan Lokasi</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Dinas Bina Marga </w:t>
            </w:r>
          </w:p>
        </w:tc>
      </w:tr>
      <w:tr w:rsidR="003D34EF" w:rsidRPr="003B2FF4" w:rsidTr="00A15553">
        <w:trPr>
          <w:trHeight w:val="33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masterplan pengembangan kawasan wisata mangrove</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0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Tahap Pelaksanaan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40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dan prasarana pondok wisata</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7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Toilet</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1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ibadah</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13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laboratourium alam</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2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jembatan wisata</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12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ari bersih</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356"/>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pembuangan sampah dan limbah</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39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di jalan menuju wisata mangrove</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3D34EF" w:rsidRPr="003B2FF4" w:rsidTr="00A15553">
        <w:trPr>
          <w:trHeight w:val="98"/>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Petunjuk Pendahulu Jalan (RPPJ)  di jalan menuju wisata mangrove</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3D34EF" w:rsidRPr="003B2FF4" w:rsidTr="00A15553">
        <w:trPr>
          <w:trHeight w:val="25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bibit bakau</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6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benih ikan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98"/>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Prasarana La boratorium</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40"/>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Kios cenderamata dan souvenir</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272"/>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Pelatihan pengelolaan wisata mangrove untuk masyarakat sekitar</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177"/>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11</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SUMUT PARK - I</w:t>
            </w:r>
          </w:p>
        </w:tc>
      </w:tr>
      <w:tr w:rsidR="003D34EF" w:rsidRPr="003B2FF4" w:rsidTr="00A15553">
        <w:trPr>
          <w:trHeight w:val="255"/>
        </w:trPr>
        <w:tc>
          <w:tcPr>
            <w:tcW w:w="2068" w:type="dxa"/>
            <w:gridSpan w:val="2"/>
            <w:tcBorders>
              <w:top w:val="nil"/>
              <w:left w:val="single" w:sz="4" w:space="0" w:color="auto"/>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3D34EF" w:rsidRPr="003B2FF4" w:rsidTr="00A15553">
        <w:trPr>
          <w:trHeight w:val="507"/>
        </w:trPr>
        <w:tc>
          <w:tcPr>
            <w:tcW w:w="2068" w:type="dxa"/>
            <w:gridSpan w:val="2"/>
            <w:vMerge w:val="restart"/>
            <w:tcBorders>
              <w:top w:val="nil"/>
              <w:left w:val="single" w:sz="4" w:space="0" w:color="auto"/>
              <w:right w:val="single" w:sz="4" w:space="0" w:color="auto"/>
            </w:tcBorders>
            <w:shd w:val="clear" w:color="auto" w:fill="auto"/>
            <w:hideMark/>
          </w:tcPr>
          <w:p w:rsidR="003D34EF" w:rsidRPr="003B2FF4" w:rsidRDefault="003D34EF" w:rsidP="003E6266">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Tanjung Tiram, Kabupaten Batubara</w:t>
            </w: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dan Pariwisata</w:t>
            </w:r>
          </w:p>
        </w:tc>
      </w:tr>
      <w:tr w:rsidR="003D34EF" w:rsidRPr="003B2FF4" w:rsidTr="00A15553">
        <w:trPr>
          <w:trHeight w:val="36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Penjajakan kerjasama (sistem KPBU) terkait Pembangunan &amp; Pengelolaan Sumut Park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Bappeda</w:t>
            </w:r>
          </w:p>
        </w:tc>
      </w:tr>
      <w:tr w:rsidR="003D34EF" w:rsidRPr="003B2FF4" w:rsidTr="00A15553">
        <w:trPr>
          <w:trHeight w:val="23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Pembebasan Lahan</w:t>
            </w:r>
          </w:p>
        </w:tc>
        <w:tc>
          <w:tcPr>
            <w:tcW w:w="1634" w:type="dxa"/>
            <w:tcBorders>
              <w:top w:val="nil"/>
              <w:left w:val="nil"/>
              <w:bottom w:val="single" w:sz="4" w:space="0" w:color="auto"/>
              <w:right w:val="single" w:sz="4" w:space="0" w:color="auto"/>
            </w:tcBorders>
            <w:shd w:val="clear" w:color="000000" w:fill="FFFFFF"/>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BPKAD &amp; Biro Umum</w:t>
            </w:r>
          </w:p>
        </w:tc>
      </w:tr>
      <w:tr w:rsidR="003D34EF" w:rsidRPr="003B2FF4" w:rsidTr="00A15553">
        <w:trPr>
          <w:trHeight w:val="579"/>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Masterplan  Sumut Park</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53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FS dan DED</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615"/>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Sumut Park</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sarpras hiburan tirta</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35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sarpras wisata edukasi</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41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toilet</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399"/>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Ibadah</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3D34EF" w:rsidRPr="003B2FF4" w:rsidTr="00A15553">
        <w:trPr>
          <w:trHeight w:val="34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Akses Jalan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w:t>
            </w:r>
          </w:p>
        </w:tc>
      </w:tr>
      <w:tr w:rsidR="003D34EF" w:rsidRPr="003B2FF4" w:rsidTr="00A15553">
        <w:trPr>
          <w:trHeight w:val="233"/>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Air Bersih</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PSDA</w:t>
            </w:r>
          </w:p>
        </w:tc>
      </w:tr>
      <w:tr w:rsidR="003D34EF" w:rsidRPr="003B2FF4" w:rsidTr="00A15553">
        <w:trPr>
          <w:trHeight w:val="462"/>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Fasilitas Kesehatan</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3D34EF" w:rsidRPr="003B2FF4" w:rsidTr="00A15553">
        <w:trPr>
          <w:trHeight w:val="371"/>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di jalan menuju Sumut Park I</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3D34EF" w:rsidRPr="003B2FF4" w:rsidTr="00A15553">
        <w:trPr>
          <w:trHeight w:val="419"/>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Petunjuk Pendahulu Jalan (RPPJ) di jalan menuju Sumut Park I</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3D34EF" w:rsidRPr="003B2FF4" w:rsidTr="00A15553">
        <w:trPr>
          <w:trHeight w:val="597"/>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Kios Cinderamata &amp; Souvenir</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Koperasi&amp; UKM; Dinas Perindag</w:t>
            </w:r>
          </w:p>
        </w:tc>
      </w:tr>
      <w:tr w:rsidR="003D34EF" w:rsidRPr="003B2FF4" w:rsidTr="00A15553">
        <w:trPr>
          <w:trHeight w:val="354"/>
        </w:trPr>
        <w:tc>
          <w:tcPr>
            <w:tcW w:w="2068" w:type="dxa"/>
            <w:gridSpan w:val="2"/>
            <w:vMerge/>
            <w:tcBorders>
              <w:left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Foodcourt</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Perindag</w:t>
            </w:r>
          </w:p>
        </w:tc>
      </w:tr>
      <w:tr w:rsidR="003D34EF" w:rsidRPr="003B2FF4" w:rsidTr="00A15553">
        <w:trPr>
          <w:trHeight w:val="480"/>
        </w:trPr>
        <w:tc>
          <w:tcPr>
            <w:tcW w:w="2068" w:type="dxa"/>
            <w:gridSpan w:val="2"/>
            <w:vMerge/>
            <w:tcBorders>
              <w:left w:val="single" w:sz="4" w:space="0" w:color="auto"/>
              <w:bottom w:val="single" w:sz="4" w:space="0" w:color="auto"/>
              <w:right w:val="single" w:sz="4" w:space="0" w:color="auto"/>
            </w:tcBorders>
            <w:vAlign w:val="center"/>
            <w:hideMark/>
          </w:tcPr>
          <w:p w:rsidR="003D34EF" w:rsidRPr="003B2FF4" w:rsidRDefault="003D34E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Branding &amp; Promosi</w:t>
            </w:r>
          </w:p>
        </w:tc>
        <w:tc>
          <w:tcPr>
            <w:tcW w:w="1634" w:type="dxa"/>
            <w:tcBorders>
              <w:top w:val="nil"/>
              <w:left w:val="nil"/>
              <w:bottom w:val="single" w:sz="4" w:space="0" w:color="auto"/>
              <w:right w:val="single" w:sz="4" w:space="0" w:color="auto"/>
            </w:tcBorders>
            <w:shd w:val="clear" w:color="auto" w:fill="auto"/>
            <w:hideMark/>
          </w:tcPr>
          <w:p w:rsidR="003D34EF" w:rsidRPr="003B2FF4" w:rsidRDefault="003D34E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154DEE" w:rsidRPr="003B2FF4" w:rsidTr="00A15553">
        <w:trPr>
          <w:trHeight w:val="253"/>
        </w:trPr>
        <w:tc>
          <w:tcPr>
            <w:tcW w:w="606" w:type="dxa"/>
            <w:tcBorders>
              <w:top w:val="nil"/>
              <w:left w:val="single" w:sz="4" w:space="0" w:color="auto"/>
              <w:bottom w:val="single" w:sz="4" w:space="0" w:color="auto"/>
              <w:right w:val="single" w:sz="4" w:space="0" w:color="auto"/>
            </w:tcBorders>
            <w:shd w:val="clear" w:color="000000" w:fill="FFFF00"/>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12</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WISATA RELIGI</w:t>
            </w:r>
          </w:p>
        </w:tc>
      </w:tr>
      <w:tr w:rsidR="005C5CDF" w:rsidRPr="003B2FF4" w:rsidTr="00A15553">
        <w:trPr>
          <w:trHeight w:val="255"/>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399"/>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3E6266">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Barus (Tapanuli Tengah)</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Kawsan Wisata Religi</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dan Pariwisata</w:t>
            </w:r>
          </w:p>
        </w:tc>
      </w:tr>
      <w:tr w:rsidR="005C5CDF" w:rsidRPr="003B2FF4" w:rsidTr="00A15553">
        <w:trPr>
          <w:trHeight w:val="300"/>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Pembebasan Lahan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BPKAD &amp; Biro Umum</w:t>
            </w:r>
          </w:p>
        </w:tc>
      </w:tr>
      <w:tr w:rsidR="005C5CDF" w:rsidRPr="003B2FF4" w:rsidTr="00A15553">
        <w:trPr>
          <w:trHeight w:val="435"/>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Penyusuan FS dan DED</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687"/>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sarpras museum sejarah Penyebaran Islam</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525"/>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Panggung Kesenian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Sarana Ibadah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Pondok-Pondok wisata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525"/>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kawasan Street Halal Food</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toilet di kawasan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363"/>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Pusat Studi Islam Sumatera Utara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750"/>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Tong Sampah berdasarkan 5 Jenis Pemilahan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Lingkungan Hidup</w:t>
            </w:r>
          </w:p>
        </w:tc>
      </w:tr>
      <w:tr w:rsidR="005C5CDF" w:rsidRPr="003B2FF4" w:rsidTr="00A15553">
        <w:trPr>
          <w:trHeight w:val="309"/>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Akses Jalan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pengembangan homestay</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&amp; Pariwisata</w:t>
            </w:r>
          </w:p>
        </w:tc>
      </w:tr>
      <w:tr w:rsidR="005C5CDF" w:rsidRPr="003B2FF4" w:rsidTr="00A15553">
        <w:trPr>
          <w:trHeight w:val="705"/>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Kios Souvenir &amp; Cinderamata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 &amp; Dinas Perindag</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Pusat Kesehatan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5C5CDF" w:rsidRPr="003B2FF4" w:rsidTr="00A15553">
        <w:trPr>
          <w:trHeight w:val="302"/>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di jalan menuju wisata religi barus</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5C5CDF" w:rsidRPr="003B2FF4" w:rsidTr="00A15553">
        <w:trPr>
          <w:trHeight w:val="531"/>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dan Pemasangan Rambu Petunjuk Pendahulu Jalan (RPPJ) di jalan menuju wisata religi barus</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5C5CDF" w:rsidRPr="003B2FF4" w:rsidTr="00A15553">
        <w:trPr>
          <w:trHeight w:val="579"/>
        </w:trPr>
        <w:tc>
          <w:tcPr>
            <w:tcW w:w="2068" w:type="dxa"/>
            <w:gridSpan w:val="2"/>
            <w:vMerge/>
            <w:tcBorders>
              <w:left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Branding &amp; Promosi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Pariwisata &amp; DPMPTSP</w:t>
            </w:r>
          </w:p>
        </w:tc>
      </w:tr>
      <w:tr w:rsidR="005C5CDF" w:rsidRPr="003B2FF4" w:rsidTr="00A15553">
        <w:trPr>
          <w:trHeight w:val="855"/>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Pelatihan wirausaha  Masyarakat di sekitar kawasan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&amp; UKM, Dinas Perindag</w:t>
            </w:r>
          </w:p>
        </w:tc>
      </w:tr>
      <w:tr w:rsidR="00154DEE" w:rsidRPr="003B2FF4" w:rsidTr="00A15553">
        <w:trPr>
          <w:trHeight w:val="179"/>
        </w:trPr>
        <w:tc>
          <w:tcPr>
            <w:tcW w:w="9394" w:type="dxa"/>
            <w:gridSpan w:val="5"/>
            <w:tcBorders>
              <w:top w:val="single" w:sz="4" w:space="0" w:color="auto"/>
              <w:left w:val="single" w:sz="4" w:space="0" w:color="auto"/>
              <w:bottom w:val="single" w:sz="4" w:space="0" w:color="auto"/>
              <w:right w:val="single" w:sz="4" w:space="0" w:color="auto"/>
            </w:tcBorders>
            <w:shd w:val="clear" w:color="000000" w:fill="00B0F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MISI 2 : MEWUJUDKAN MASYARAKAT SUMATERA UTARA YANG BERMARTABAT DALAM KEHIDUPAN</w:t>
            </w:r>
          </w:p>
        </w:tc>
      </w:tr>
      <w:tr w:rsidR="00154DEE" w:rsidRPr="003B2FF4" w:rsidTr="00A15553">
        <w:trPr>
          <w:trHeight w:val="237"/>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PENINGKATAN DAN PEMENUHAN AKSES PENDIDIKAN</w:t>
            </w:r>
          </w:p>
        </w:tc>
      </w:tr>
      <w:tr w:rsidR="00154DEE" w:rsidRPr="003B2FF4" w:rsidTr="00A15553">
        <w:trPr>
          <w:trHeight w:val="157"/>
        </w:trPr>
        <w:tc>
          <w:tcPr>
            <w:tcW w:w="606" w:type="dxa"/>
            <w:tcBorders>
              <w:top w:val="nil"/>
              <w:left w:val="single" w:sz="4" w:space="0" w:color="auto"/>
              <w:bottom w:val="single" w:sz="4" w:space="0" w:color="auto"/>
              <w:right w:val="single" w:sz="4" w:space="0" w:color="auto"/>
            </w:tcBorders>
            <w:shd w:val="clear" w:color="000000" w:fill="FFFF00"/>
            <w:noWrap/>
            <w:hideMark/>
          </w:tcPr>
          <w:p w:rsidR="00154DEE" w:rsidRPr="003B2FF4" w:rsidRDefault="00154DEE" w:rsidP="00154DEE">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13.</w:t>
            </w:r>
          </w:p>
        </w:tc>
        <w:tc>
          <w:tcPr>
            <w:tcW w:w="8788" w:type="dxa"/>
            <w:gridSpan w:val="4"/>
            <w:tcBorders>
              <w:top w:val="single" w:sz="4" w:space="0" w:color="auto"/>
              <w:left w:val="nil"/>
              <w:bottom w:val="single" w:sz="4" w:space="0" w:color="auto"/>
              <w:right w:val="single" w:sz="4" w:space="0" w:color="auto"/>
            </w:tcBorders>
            <w:shd w:val="clear" w:color="000000" w:fill="FFFF00"/>
            <w:noWrap/>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GURU TERBANG</w:t>
            </w:r>
          </w:p>
        </w:tc>
      </w:tr>
      <w:tr w:rsidR="00154DEE" w:rsidRPr="003B2FF4" w:rsidTr="00A15553">
        <w:trPr>
          <w:trHeight w:val="264"/>
        </w:trPr>
        <w:tc>
          <w:tcPr>
            <w:tcW w:w="606" w:type="dxa"/>
            <w:vMerge w:val="restart"/>
            <w:tcBorders>
              <w:top w:val="nil"/>
              <w:left w:val="single" w:sz="4" w:space="0" w:color="auto"/>
              <w:bottom w:val="single" w:sz="4" w:space="0" w:color="auto"/>
              <w:right w:val="single" w:sz="4" w:space="0" w:color="auto"/>
            </w:tcBorders>
            <w:shd w:val="clear" w:color="auto" w:fill="auto"/>
            <w:noWrap/>
            <w:hideMark/>
          </w:tcPr>
          <w:p w:rsidR="00154DEE" w:rsidRPr="003B2FF4" w:rsidRDefault="00154DEE" w:rsidP="00154DEE">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46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53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vMerge w:val="restart"/>
            <w:tcBorders>
              <w:top w:val="nil"/>
              <w:left w:val="single" w:sz="4" w:space="0" w:color="auto"/>
              <w:bottom w:val="single" w:sz="4" w:space="0" w:color="auto"/>
              <w:right w:val="single" w:sz="4" w:space="0" w:color="auto"/>
            </w:tcBorders>
            <w:shd w:val="clear" w:color="000000" w:fill="FFFFFF"/>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Kepulauan Nias, Simalungun, Langkat, Deli serdang,  Asahan, Batubara, Tapteng, Samosir,  Karo, Labura, P. Siantar,  Sibolga, Tj. Balai, Dairi</w:t>
            </w:r>
          </w:p>
        </w:tc>
        <w:tc>
          <w:tcPr>
            <w:tcW w:w="1750" w:type="dxa"/>
            <w:tcBorders>
              <w:top w:val="nil"/>
              <w:left w:val="nil"/>
              <w:bottom w:val="single" w:sz="4" w:space="0" w:color="auto"/>
              <w:right w:val="single" w:sz="4" w:space="0" w:color="auto"/>
            </w:tcBorders>
            <w:shd w:val="clear" w:color="auto" w:fill="auto"/>
            <w:hideMark/>
          </w:tcPr>
          <w:p w:rsidR="00670953"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Proses Hukum </w:t>
            </w:r>
          </w:p>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/Legalitas </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26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Pergub/Perda</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154DEE" w:rsidRPr="003B2FF4" w:rsidTr="00A15553">
        <w:trPr>
          <w:trHeight w:val="149"/>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Persiapan </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1164"/>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Proses Identifikasi Locus Kab/Kota, Proses Mapping Guru Terbang, Proses Pembekalan Guru Terbang </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154DEE" w:rsidRPr="003B2FF4" w:rsidTr="00A15553">
        <w:trPr>
          <w:trHeight w:val="255"/>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Pelaksanaan </w:t>
            </w:r>
          </w:p>
        </w:tc>
        <w:tc>
          <w:tcPr>
            <w:tcW w:w="3942"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154DEE" w:rsidRPr="003B2FF4" w:rsidTr="00A15553">
        <w:trPr>
          <w:trHeight w:val="359"/>
        </w:trPr>
        <w:tc>
          <w:tcPr>
            <w:tcW w:w="606" w:type="dxa"/>
            <w:vMerge/>
            <w:tcBorders>
              <w:top w:val="nil"/>
              <w:left w:val="single" w:sz="4" w:space="0" w:color="auto"/>
              <w:bottom w:val="single" w:sz="4" w:space="0" w:color="auto"/>
              <w:right w:val="single" w:sz="4" w:space="0" w:color="auto"/>
            </w:tcBorders>
            <w:vAlign w:val="center"/>
            <w:hideMark/>
          </w:tcPr>
          <w:p w:rsidR="00154DEE" w:rsidRPr="003B2FF4" w:rsidRDefault="00154DEE" w:rsidP="00154DEE">
            <w:pPr>
              <w:spacing w:after="0" w:line="240" w:lineRule="auto"/>
              <w:rPr>
                <w:rFonts w:ascii="Bookman Old Style" w:eastAsia="Times New Roman" w:hAnsi="Bookman Old Style" w:cs="Arial"/>
                <w:sz w:val="16"/>
                <w:szCs w:val="16"/>
                <w:lang w:val="en-US"/>
              </w:rPr>
            </w:pPr>
          </w:p>
        </w:tc>
        <w:tc>
          <w:tcPr>
            <w:tcW w:w="146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MOU Kerjasama Pembekalan Guru (Diklat, Training, Knowledge Transfer)</w:t>
            </w:r>
          </w:p>
        </w:tc>
        <w:tc>
          <w:tcPr>
            <w:tcW w:w="1634" w:type="dxa"/>
            <w:tcBorders>
              <w:top w:val="nil"/>
              <w:left w:val="nil"/>
              <w:bottom w:val="single" w:sz="4" w:space="0" w:color="auto"/>
              <w:right w:val="single" w:sz="4" w:space="0" w:color="auto"/>
            </w:tcBorders>
            <w:shd w:val="clear" w:color="auto" w:fill="auto"/>
            <w:noWrap/>
            <w:hideMark/>
          </w:tcPr>
          <w:p w:rsidR="00154DEE" w:rsidRPr="003B2FF4" w:rsidRDefault="00154DEE" w:rsidP="00154DEE">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670953" w:rsidRPr="003B2FF4" w:rsidTr="00A15553">
        <w:trPr>
          <w:trHeight w:val="420"/>
        </w:trPr>
        <w:tc>
          <w:tcPr>
            <w:tcW w:w="606" w:type="dxa"/>
            <w:vMerge/>
            <w:tcBorders>
              <w:top w:val="nil"/>
              <w:left w:val="single" w:sz="4" w:space="0" w:color="auto"/>
              <w:bottom w:val="single" w:sz="4" w:space="0" w:color="auto"/>
              <w:right w:val="single" w:sz="4" w:space="0" w:color="auto"/>
            </w:tcBorders>
            <w:vAlign w:val="center"/>
            <w:hideMark/>
          </w:tcPr>
          <w:p w:rsidR="00670953" w:rsidRPr="003B2FF4" w:rsidRDefault="00670953" w:rsidP="00670953">
            <w:pPr>
              <w:spacing w:after="0" w:line="240" w:lineRule="auto"/>
              <w:rPr>
                <w:rFonts w:ascii="Bookman Old Style" w:eastAsia="Times New Roman" w:hAnsi="Bookman Old Style" w:cs="Arial"/>
                <w:sz w:val="16"/>
                <w:szCs w:val="16"/>
                <w:lang w:val="en-US"/>
              </w:rPr>
            </w:pPr>
          </w:p>
        </w:tc>
        <w:tc>
          <w:tcPr>
            <w:tcW w:w="1462"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sz w:val="16"/>
                <w:szCs w:val="16"/>
                <w:lang w:val="en-US"/>
              </w:rPr>
            </w:pPr>
          </w:p>
        </w:tc>
        <w:tc>
          <w:tcPr>
            <w:tcW w:w="3942"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Proses Penugasan, Pembiayaan Guru Lintas Sekolah (Guru Terbang)</w:t>
            </w:r>
          </w:p>
        </w:tc>
        <w:tc>
          <w:tcPr>
            <w:tcW w:w="1634" w:type="dxa"/>
            <w:tcBorders>
              <w:top w:val="nil"/>
              <w:left w:val="nil"/>
              <w:bottom w:val="single" w:sz="4" w:space="0" w:color="auto"/>
              <w:right w:val="single" w:sz="4" w:space="0" w:color="auto"/>
            </w:tcBorders>
            <w:shd w:val="clear" w:color="000000" w:fill="FFFFFF"/>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670953" w:rsidRPr="003B2FF4" w:rsidTr="00A15553">
        <w:trPr>
          <w:trHeight w:val="129"/>
        </w:trPr>
        <w:tc>
          <w:tcPr>
            <w:tcW w:w="606" w:type="dxa"/>
            <w:vMerge/>
            <w:tcBorders>
              <w:top w:val="nil"/>
              <w:left w:val="single" w:sz="4" w:space="0" w:color="auto"/>
              <w:bottom w:val="single" w:sz="4" w:space="0" w:color="auto"/>
              <w:right w:val="single" w:sz="4" w:space="0" w:color="auto"/>
            </w:tcBorders>
            <w:vAlign w:val="center"/>
            <w:hideMark/>
          </w:tcPr>
          <w:p w:rsidR="00670953" w:rsidRPr="003B2FF4" w:rsidRDefault="00670953" w:rsidP="00670953">
            <w:pPr>
              <w:spacing w:after="0" w:line="240" w:lineRule="auto"/>
              <w:rPr>
                <w:rFonts w:ascii="Bookman Old Style" w:eastAsia="Times New Roman" w:hAnsi="Bookman Old Style" w:cs="Arial"/>
                <w:sz w:val="16"/>
                <w:szCs w:val="16"/>
                <w:lang w:val="en-US"/>
              </w:rPr>
            </w:pPr>
          </w:p>
        </w:tc>
        <w:tc>
          <w:tcPr>
            <w:tcW w:w="1462"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Monitoring </w:t>
            </w:r>
          </w:p>
        </w:tc>
        <w:tc>
          <w:tcPr>
            <w:tcW w:w="3942"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670953" w:rsidRPr="003B2FF4" w:rsidTr="00A15553">
        <w:trPr>
          <w:trHeight w:val="444"/>
        </w:trPr>
        <w:tc>
          <w:tcPr>
            <w:tcW w:w="606" w:type="dxa"/>
            <w:vMerge/>
            <w:tcBorders>
              <w:top w:val="nil"/>
              <w:left w:val="single" w:sz="4" w:space="0" w:color="auto"/>
              <w:bottom w:val="single" w:sz="4" w:space="0" w:color="auto"/>
              <w:right w:val="single" w:sz="4" w:space="0" w:color="auto"/>
            </w:tcBorders>
            <w:vAlign w:val="center"/>
            <w:hideMark/>
          </w:tcPr>
          <w:p w:rsidR="00670953" w:rsidRPr="003B2FF4" w:rsidRDefault="00670953" w:rsidP="00670953">
            <w:pPr>
              <w:spacing w:after="0" w:line="240" w:lineRule="auto"/>
              <w:rPr>
                <w:rFonts w:ascii="Bookman Old Style" w:eastAsia="Times New Roman" w:hAnsi="Bookman Old Style" w:cs="Arial"/>
                <w:sz w:val="16"/>
                <w:szCs w:val="16"/>
                <w:lang w:val="en-US"/>
              </w:rPr>
            </w:pPr>
          </w:p>
        </w:tc>
        <w:tc>
          <w:tcPr>
            <w:tcW w:w="1462"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Laporan Kinerja Guru Terbang</w:t>
            </w:r>
          </w:p>
        </w:tc>
        <w:tc>
          <w:tcPr>
            <w:tcW w:w="3942"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670953" w:rsidRPr="003B2FF4" w:rsidTr="00A15553">
        <w:trPr>
          <w:trHeight w:val="181"/>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14.</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PILOT PROJECT 5 SEKOLAH UNGGULAN YANG BERSIH DAN INDAH DI MEDAN</w:t>
            </w:r>
          </w:p>
        </w:tc>
      </w:tr>
      <w:tr w:rsidR="005C5CDF" w:rsidRPr="003B2FF4" w:rsidTr="00A15553">
        <w:trPr>
          <w:trHeight w:val="354"/>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Persiapan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264"/>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r w:rsidRPr="003B2FF4">
              <w:rPr>
                <w:rFonts w:ascii="Bookman Old Style" w:eastAsia="Times New Roman" w:hAnsi="Bookman Old Style" w:cs="Calibri"/>
                <w:b/>
                <w:bCs/>
                <w:sz w:val="16"/>
                <w:szCs w:val="16"/>
                <w:lang w:val="en-US"/>
              </w:rPr>
              <w:t>SMAN 1, 2,3 ,4, 5 Medan</w:t>
            </w:r>
          </w:p>
          <w:p w:rsidR="005C5CDF" w:rsidRPr="003B2FF4" w:rsidRDefault="005C5CDF" w:rsidP="00670953">
            <w:pPr>
              <w:spacing w:after="0" w:line="240" w:lineRule="auto"/>
              <w:jc w:val="center"/>
              <w:rPr>
                <w:rFonts w:ascii="Bookman Old Style" w:eastAsia="Times New Roman" w:hAnsi="Bookman Old Style" w:cs="Calibri"/>
                <w:b/>
                <w:bCs/>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Identifikasi Kebutuhan pendanaan</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14"/>
        </w:trPr>
        <w:tc>
          <w:tcPr>
            <w:tcW w:w="2068" w:type="dxa"/>
            <w:gridSpan w:val="2"/>
            <w:vMerge/>
            <w:tcBorders>
              <w:left w:val="single" w:sz="4" w:space="0" w:color="auto"/>
              <w:right w:val="single" w:sz="4" w:space="0" w:color="auto"/>
            </w:tcBorders>
            <w:shd w:val="clear" w:color="auto" w:fill="auto"/>
            <w:noWrap/>
            <w:hideMark/>
          </w:tcPr>
          <w:p w:rsidR="005C5CDF" w:rsidRPr="003B2FF4" w:rsidRDefault="005C5CDF" w:rsidP="00670953">
            <w:pPr>
              <w:spacing w:after="0" w:line="240" w:lineRule="auto"/>
              <w:jc w:val="center"/>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Masterplan (Kebutuhan Pembangunan dan rehab/instalasi)</w:t>
            </w:r>
          </w:p>
        </w:tc>
        <w:tc>
          <w:tcPr>
            <w:tcW w:w="3942"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44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Pembangunan/Rehab/ Instalasi</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32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Layout design</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25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Taman</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23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Toilet/ Sanitasi</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219"/>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Air Limbah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30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Sampah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Kesehatan</w:t>
            </w:r>
          </w:p>
        </w:tc>
      </w:tr>
      <w:tr w:rsidR="005C5CDF" w:rsidRPr="003B2FF4" w:rsidTr="00A15553">
        <w:trPr>
          <w:trHeight w:val="25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Kantin</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32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Laboratorium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26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Perpustakaan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Dinas </w:t>
            </w:r>
            <w:r w:rsidRPr="003B2FF4">
              <w:rPr>
                <w:rFonts w:ascii="Bookman Old Style" w:eastAsia="Times New Roman" w:hAnsi="Bookman Old Style" w:cs="Arial"/>
                <w:sz w:val="16"/>
                <w:szCs w:val="16"/>
                <w:lang w:val="en-US"/>
              </w:rPr>
              <w:lastRenderedPageBreak/>
              <w:t>Perpustakaan</w:t>
            </w:r>
          </w:p>
        </w:tc>
      </w:tr>
      <w:tr w:rsidR="005C5CDF" w:rsidRPr="003B2FF4" w:rsidTr="00A15553">
        <w:trPr>
          <w:trHeight w:val="25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Fasilitas WIFI</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Kominfo</w:t>
            </w:r>
          </w:p>
        </w:tc>
      </w:tr>
      <w:tr w:rsidR="005C5CDF" w:rsidRPr="003B2FF4" w:rsidTr="00A15553">
        <w:trPr>
          <w:trHeight w:val="32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Ruang UKS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25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Area Parkir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32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Tahap Monitoring </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r>
      <w:tr w:rsidR="005C5CDF" w:rsidRPr="003B2FF4" w:rsidTr="00A15553">
        <w:trPr>
          <w:trHeight w:val="354"/>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Calibri"/>
                <w:b/>
                <w:bCs/>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Laporan Kegiatan</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670953" w:rsidRPr="003B2FF4" w:rsidTr="00A15553">
        <w:trPr>
          <w:trHeight w:val="525"/>
        </w:trPr>
        <w:tc>
          <w:tcPr>
            <w:tcW w:w="9394" w:type="dxa"/>
            <w:gridSpan w:val="5"/>
            <w:tcBorders>
              <w:top w:val="single" w:sz="4" w:space="0" w:color="auto"/>
              <w:left w:val="single" w:sz="4" w:space="0" w:color="auto"/>
              <w:bottom w:val="single" w:sz="4" w:space="0" w:color="auto"/>
              <w:right w:val="single" w:sz="4" w:space="0" w:color="auto"/>
            </w:tcBorders>
            <w:shd w:val="clear" w:color="000000" w:fill="00B0F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MISI 3 : MEWUJUDKAN MASYARAKAT SUMATERA UTARA YANG BERMARTABAT DALAM KEHIDUPAN</w:t>
            </w:r>
          </w:p>
        </w:tc>
      </w:tr>
      <w:tr w:rsidR="00670953" w:rsidRPr="003B2FF4" w:rsidTr="00A15553">
        <w:trPr>
          <w:trHeight w:val="525"/>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PEMBANGUNAN INFRASTRUKTUR YANG BAIK DAN BERWAWASAN LINGKUNGAN</w:t>
            </w:r>
          </w:p>
        </w:tc>
      </w:tr>
      <w:tr w:rsidR="00670953" w:rsidRPr="003B2FF4" w:rsidTr="00A15553">
        <w:trPr>
          <w:trHeight w:val="354"/>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15. </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TAMAN KOTA</w:t>
            </w:r>
          </w:p>
        </w:tc>
      </w:tr>
      <w:tr w:rsidR="005C5CDF" w:rsidRPr="003B2FF4" w:rsidTr="00A15553">
        <w:trPr>
          <w:trHeight w:val="354"/>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975"/>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5C5CDF">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Medan (Kanal Banjir) </w:t>
            </w:r>
          </w:p>
        </w:tc>
        <w:tc>
          <w:tcPr>
            <w:tcW w:w="1750"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Taman Kota mendukung pengembangan Kawasan Strategis Provinsi</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lahan</w:t>
            </w:r>
          </w:p>
        </w:tc>
        <w:tc>
          <w:tcPr>
            <w:tcW w:w="1634"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Sumberdaya Air, Cipta Karya dan Tataruang</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Lingkungan Hidup</w:t>
            </w:r>
          </w:p>
        </w:tc>
      </w:tr>
      <w:tr w:rsidR="005C5CDF" w:rsidRPr="003B2FF4" w:rsidTr="00A15553">
        <w:trPr>
          <w:trHeight w:val="153"/>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DED</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255"/>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taman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670953" w:rsidRPr="003B2FF4" w:rsidTr="00A15553">
        <w:trPr>
          <w:trHeight w:val="245"/>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16. </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BOTANICAL GARDEN</w:t>
            </w:r>
          </w:p>
        </w:tc>
      </w:tr>
      <w:tr w:rsidR="005C5CDF" w:rsidRPr="003B2FF4" w:rsidTr="00A15553">
        <w:trPr>
          <w:trHeight w:val="354"/>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14"/>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Medan, Deli Serdang</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Penentuan lokasi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 Ciptakarya dan Tataruang</w:t>
            </w:r>
          </w:p>
        </w:tc>
      </w:tr>
      <w:tr w:rsidR="005C5CDF" w:rsidRPr="003B2FF4" w:rsidTr="00A15553">
        <w:trPr>
          <w:trHeight w:val="71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Pembangunan Botanical Garden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Infrastruktur Pendukung</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 Ciptakarya dan Tataruang</w:t>
            </w:r>
          </w:p>
        </w:tc>
      </w:tr>
      <w:tr w:rsidR="005C5CDF" w:rsidRPr="003B2FF4" w:rsidTr="00A15553">
        <w:trPr>
          <w:trHeight w:val="71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color w:val="000000"/>
                <w:sz w:val="16"/>
                <w:szCs w:val="16"/>
                <w:lang w:val="en-US"/>
              </w:rPr>
            </w:pPr>
            <w:r w:rsidRPr="003B2FF4">
              <w:rPr>
                <w:rFonts w:ascii="Bookman Old Style" w:eastAsia="Times New Roman" w:hAnsi="Bookman Old Style" w:cs="Times New Roman"/>
                <w:color w:val="000000"/>
                <w:sz w:val="16"/>
                <w:szCs w:val="16"/>
                <w:lang w:val="en-US"/>
              </w:rPr>
              <w:t>Penelitian Varietas - varietas Tumbuhan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Lembaga Ilmu Pengetahuan Indonesia (LIPI)</w:t>
            </w:r>
          </w:p>
        </w:tc>
      </w:tr>
      <w:tr w:rsidR="005C5CDF" w:rsidRPr="003B2FF4" w:rsidTr="00A15553">
        <w:trPr>
          <w:trHeight w:val="949"/>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Bantuan Benih/Pupuk Dalam Rangka Mendukung Botanical Garden (Kelapa Pandan Wangi 500 batang, kelpa dalam 1000 batang, kelapa sawit 1000 batang, aren 2000 batang dan pupuk organik 1000 kg)</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Lingkungan Hidup</w:t>
            </w:r>
          </w:p>
        </w:tc>
      </w:tr>
      <w:tr w:rsidR="005C5CDF" w:rsidRPr="003B2FF4" w:rsidTr="00A15553">
        <w:trPr>
          <w:trHeight w:val="382"/>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TPS, tong sampah terpilah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Perkebunan</w:t>
            </w:r>
          </w:p>
        </w:tc>
      </w:tr>
      <w:tr w:rsidR="005C5CDF" w:rsidRPr="003B2FF4" w:rsidTr="00A15553">
        <w:trPr>
          <w:trHeight w:val="53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Infrastruktur jalan / jembatan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5C5CDF" w:rsidRPr="003B2FF4" w:rsidTr="00A15553">
        <w:trPr>
          <w:trHeight w:val="534"/>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Faskes Lalin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Bina Marga , Dinas Perhubungan</w:t>
            </w:r>
          </w:p>
        </w:tc>
      </w:tr>
      <w:tr w:rsidR="00670953" w:rsidRPr="003B2FF4" w:rsidTr="00A15553">
        <w:trPr>
          <w:trHeight w:val="345"/>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17.</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PENANGGULANGAN BANJIR KOTA MEDAN DAN SEKITARNYA</w:t>
            </w:r>
          </w:p>
        </w:tc>
      </w:tr>
      <w:tr w:rsidR="005C5CD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200"/>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Sungai Babura/ Sungai Bekala</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Persiapan pembebasan tanah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BWSS-II</w:t>
            </w:r>
          </w:p>
        </w:tc>
      </w:tr>
      <w:tr w:rsidR="005C5CDF" w:rsidRPr="003B2FF4" w:rsidTr="00A15553">
        <w:trPr>
          <w:trHeight w:val="80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Sosialisasi/konsultasi Publik persiapan pembebasan tanah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Pemko Medan, KODAM I/BB dan BWSS-II</w:t>
            </w:r>
          </w:p>
        </w:tc>
      </w:tr>
      <w:tr w:rsidR="005C5CDF" w:rsidRPr="003B2FF4" w:rsidTr="00A15553">
        <w:trPr>
          <w:trHeight w:val="52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Tim Pokja Pengadaan tanah</w:t>
            </w:r>
          </w:p>
        </w:tc>
      </w:tr>
      <w:tr w:rsidR="005C5CDF" w:rsidRPr="003B2FF4" w:rsidTr="00A15553">
        <w:trPr>
          <w:trHeight w:val="44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LARAP</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 Provsu</w:t>
            </w:r>
          </w:p>
        </w:tc>
      </w:tr>
      <w:tr w:rsidR="005C5CDF" w:rsidRPr="003B2FF4" w:rsidTr="00A15553">
        <w:trPr>
          <w:trHeight w:val="30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Konsultan Appraisal Sungai Babura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PKP Provsu</w:t>
            </w:r>
          </w:p>
        </w:tc>
      </w:tr>
      <w:tr w:rsidR="005C5CDF" w:rsidRPr="003B2FF4" w:rsidTr="00A15553">
        <w:trPr>
          <w:trHeight w:val="193"/>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Konsultan Appraisal Sungai Badera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40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AMDAL</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 Provsu</w:t>
            </w:r>
          </w:p>
        </w:tc>
      </w:tr>
      <w:tr w:rsidR="005C5CDF" w:rsidRPr="003B2FF4" w:rsidTr="00A15553">
        <w:trPr>
          <w:trHeight w:val="262"/>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Pelaksanaan pembebasan tanah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BWSS-II</w:t>
            </w:r>
          </w:p>
        </w:tc>
      </w:tr>
      <w:tr w:rsidR="005C5CDF" w:rsidRPr="003B2FF4" w:rsidTr="00A15553">
        <w:trPr>
          <w:trHeight w:val="50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Tim Pengadaan Tanah (SK Gubsu)</w:t>
            </w:r>
          </w:p>
        </w:tc>
      </w:tr>
      <w:tr w:rsidR="005C5CDF" w:rsidRPr="003B2FF4" w:rsidTr="00A15553">
        <w:trPr>
          <w:trHeight w:val="786"/>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Pengganti uang kerohiman untuk pemindahan 93 KK di Sempadan Sungai Babura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PKP Provsu/ BPN Sumatera Utara</w:t>
            </w:r>
          </w:p>
        </w:tc>
      </w:tr>
      <w:tr w:rsidR="005C5CDF" w:rsidRPr="003B2FF4" w:rsidTr="00A15553">
        <w:trPr>
          <w:trHeight w:val="26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Relokasi permukiman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115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Perencanaan relokasi penduduk dan pembangunan rumah susun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SNVT Penyediaan Perumahan, Dinas PKP Provinsi, BPBD Provsu, Dinas SDACKTR Provsu</w:t>
            </w:r>
          </w:p>
        </w:tc>
      </w:tr>
      <w:tr w:rsidR="005C5CDF" w:rsidRPr="003B2FF4" w:rsidTr="00A15553">
        <w:trPr>
          <w:trHeight w:val="80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Rumah/Sewa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PKP Provinsi, SNVT Penyediaan Perumahan</w:t>
            </w:r>
          </w:p>
        </w:tc>
      </w:tr>
      <w:tr w:rsidR="005C5CDF" w:rsidRPr="003B2FF4" w:rsidTr="00A15553">
        <w:trPr>
          <w:trHeight w:val="44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BPBD Provsu, Dinas SDACKTR Provsu</w:t>
            </w:r>
          </w:p>
        </w:tc>
      </w:tr>
      <w:tr w:rsidR="005C5CDF" w:rsidRPr="003B2FF4" w:rsidTr="00A15553">
        <w:trPr>
          <w:trHeight w:val="52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Pengurusan izin lingkungan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BWSS-II</w:t>
            </w:r>
          </w:p>
        </w:tc>
      </w:tr>
      <w:tr w:rsidR="005C5CDF" w:rsidRPr="003B2FF4" w:rsidTr="00A15553">
        <w:trPr>
          <w:trHeight w:val="88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LH Provsu                   Badan Penanaman Modal dan Perijinan Satu Pintu</w:t>
            </w:r>
          </w:p>
        </w:tc>
      </w:tr>
      <w:tr w:rsidR="005C5CDF" w:rsidRPr="003B2FF4" w:rsidTr="00A15553">
        <w:trPr>
          <w:trHeight w:val="309"/>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vMerge w:val="restart"/>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Koordinasi Penanggulangan Banjir Provinsi Sumatera Utara (Penyusunan Cetak Biru Penanganan Banjir Kota Medan dan 'Fasilitasi Pokja Penanganan Banjir Kota Medan (Rapat-Rapat FGD)</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Bappeda Provsu</w:t>
            </w:r>
          </w:p>
        </w:tc>
      </w:tr>
      <w:tr w:rsidR="005C5CDF" w:rsidRPr="003B2FF4" w:rsidTr="00A15553">
        <w:trPr>
          <w:trHeight w:val="34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vMerge/>
            <w:tcBorders>
              <w:top w:val="nil"/>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Bappeda Provsu</w:t>
            </w:r>
          </w:p>
        </w:tc>
      </w:tr>
      <w:tr w:rsidR="005C5CDF" w:rsidRPr="003B2FF4" w:rsidTr="00A15553">
        <w:trPr>
          <w:trHeight w:val="48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 Deklarasi Medan Bebas Banjir 2022</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BPBD Provsu</w:t>
            </w:r>
          </w:p>
        </w:tc>
      </w:tr>
      <w:tr w:rsidR="005C5CDF" w:rsidRPr="003B2FF4" w:rsidTr="00A15553">
        <w:trPr>
          <w:trHeight w:val="35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konstruksi</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Persiapan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BWSS-II</w:t>
            </w:r>
          </w:p>
        </w:tc>
      </w:tr>
      <w:tr w:rsidR="005C5CDF" w:rsidRPr="003B2FF4" w:rsidTr="00A15553">
        <w:trPr>
          <w:trHeight w:val="132"/>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Pelaksanaan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BWSS-II</w:t>
            </w:r>
          </w:p>
        </w:tc>
      </w:tr>
      <w:tr w:rsidR="00670953" w:rsidRPr="003B2FF4" w:rsidTr="00A15553">
        <w:trPr>
          <w:trHeight w:val="77"/>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color w:val="000000"/>
                <w:sz w:val="16"/>
                <w:szCs w:val="16"/>
                <w:lang w:val="en-US"/>
              </w:rPr>
            </w:pPr>
            <w:r w:rsidRPr="003B2FF4">
              <w:rPr>
                <w:rFonts w:ascii="Bookman Old Style" w:eastAsia="Times New Roman" w:hAnsi="Bookman Old Style" w:cs="Arial"/>
                <w:b/>
                <w:bCs/>
                <w:color w:val="000000"/>
                <w:sz w:val="16"/>
                <w:szCs w:val="16"/>
                <w:lang w:val="en-US"/>
              </w:rPr>
              <w:t>18.</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TPA REGIONAL</w:t>
            </w:r>
          </w:p>
        </w:tc>
      </w:tr>
      <w:tr w:rsidR="005C5CDF" w:rsidRPr="003B2FF4" w:rsidTr="00A15553">
        <w:trPr>
          <w:trHeight w:val="354"/>
        </w:trPr>
        <w:tc>
          <w:tcPr>
            <w:tcW w:w="2068" w:type="dxa"/>
            <w:gridSpan w:val="2"/>
            <w:tcBorders>
              <w:top w:val="nil"/>
              <w:left w:val="single" w:sz="4" w:space="0" w:color="auto"/>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345"/>
        </w:trPr>
        <w:tc>
          <w:tcPr>
            <w:tcW w:w="2068" w:type="dxa"/>
            <w:gridSpan w:val="2"/>
            <w:vMerge w:val="restart"/>
            <w:tcBorders>
              <w:top w:val="nil"/>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Lauce, Medan (dekat pasar induk)</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Penentuan lokasi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52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FS/Marterplan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43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tanah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              BiRo Pemerintahan</w:t>
            </w:r>
          </w:p>
        </w:tc>
      </w:tr>
      <w:tr w:rsidR="005C5CDF" w:rsidRPr="003B2FF4" w:rsidTr="00A15553">
        <w:trPr>
          <w:trHeight w:val="393"/>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TPA Regional Mebidang</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Pusat (Kemen PUPR)</w:t>
            </w:r>
          </w:p>
        </w:tc>
      </w:tr>
      <w:tr w:rsidR="005C5CDF" w:rsidRPr="003B2FF4" w:rsidTr="00A15553">
        <w:trPr>
          <w:trHeight w:val="271"/>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Pengadaan peralatan dan mesin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Dinas LH </w:t>
            </w:r>
          </w:p>
        </w:tc>
      </w:tr>
      <w:tr w:rsidR="005C5CDF" w:rsidRPr="003B2FF4" w:rsidTr="00A15553">
        <w:trPr>
          <w:trHeight w:val="41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Infrastruktur jalan / jembatan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Dinas Bina Marga </w:t>
            </w:r>
          </w:p>
        </w:tc>
      </w:tr>
      <w:tr w:rsidR="005C5CDF" w:rsidRPr="003B2FF4" w:rsidTr="00A15553">
        <w:trPr>
          <w:trHeight w:val="300"/>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Faskes Lalin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Perhubungan</w:t>
            </w:r>
          </w:p>
        </w:tc>
      </w:tr>
      <w:tr w:rsidR="00670953" w:rsidRPr="003B2FF4" w:rsidTr="00A15553">
        <w:trPr>
          <w:trHeight w:val="173"/>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19.</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BANK SAMPAH</w:t>
            </w:r>
          </w:p>
        </w:tc>
      </w:tr>
      <w:tr w:rsidR="005C5CDF" w:rsidRPr="003B2FF4" w:rsidTr="00A15553">
        <w:trPr>
          <w:trHeight w:val="119"/>
        </w:trPr>
        <w:tc>
          <w:tcPr>
            <w:tcW w:w="2068" w:type="dxa"/>
            <w:gridSpan w:val="2"/>
            <w:tcBorders>
              <w:top w:val="nil"/>
              <w:left w:val="single" w:sz="4" w:space="0" w:color="auto"/>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32"/>
        </w:trPr>
        <w:tc>
          <w:tcPr>
            <w:tcW w:w="2068" w:type="dxa"/>
            <w:gridSpan w:val="2"/>
            <w:vMerge w:val="restart"/>
            <w:tcBorders>
              <w:top w:val="nil"/>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Medan</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Bank Sampah</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Pendidikan dan pelatihan pengelolaan sampah di Sekolah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Pendidikan dan pelatihan pengelolaan sampah di Sekolah</w:t>
            </w:r>
          </w:p>
        </w:tc>
      </w:tr>
      <w:tr w:rsidR="005C5CDF" w:rsidRPr="003B2FF4" w:rsidTr="00A15553">
        <w:trPr>
          <w:trHeight w:val="264"/>
        </w:trPr>
        <w:tc>
          <w:tcPr>
            <w:tcW w:w="2068" w:type="dxa"/>
            <w:gridSpan w:val="2"/>
            <w:vMerge/>
            <w:tcBorders>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Pendidikan</w:t>
            </w:r>
          </w:p>
        </w:tc>
      </w:tr>
      <w:tr w:rsidR="005C5CDF" w:rsidRPr="003B2FF4" w:rsidTr="00A15553">
        <w:trPr>
          <w:trHeight w:val="507"/>
        </w:trPr>
        <w:tc>
          <w:tcPr>
            <w:tcW w:w="2068" w:type="dxa"/>
            <w:gridSpan w:val="2"/>
            <w:vMerge/>
            <w:tcBorders>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Pemasaran produk daur ulang sampah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Koperasi dan UKM</w:t>
            </w:r>
          </w:p>
        </w:tc>
      </w:tr>
      <w:tr w:rsidR="005C5CDF" w:rsidRPr="003B2FF4" w:rsidTr="00A15553">
        <w:trPr>
          <w:trHeight w:val="372"/>
        </w:trPr>
        <w:tc>
          <w:tcPr>
            <w:tcW w:w="2068" w:type="dxa"/>
            <w:gridSpan w:val="2"/>
            <w:vMerge/>
            <w:tcBorders>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Kampung Wisata Bebas Sampah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Kebudayaan dan Pariwisata</w:t>
            </w:r>
          </w:p>
        </w:tc>
      </w:tr>
      <w:tr w:rsidR="005C5CDF" w:rsidRPr="003B2FF4" w:rsidTr="00A15553">
        <w:trPr>
          <w:trHeight w:val="784"/>
        </w:trPr>
        <w:tc>
          <w:tcPr>
            <w:tcW w:w="2068" w:type="dxa"/>
            <w:gridSpan w:val="2"/>
            <w:vMerge/>
            <w:tcBorders>
              <w:left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Program Perluasan Tanggung Jawab Produsen (Extended Producer Responsibility/EPR)</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Perindustrian dan Perdagangan</w:t>
            </w:r>
          </w:p>
        </w:tc>
      </w:tr>
      <w:tr w:rsidR="005C5CDF" w:rsidRPr="003B2FF4" w:rsidTr="00A15553">
        <w:trPr>
          <w:trHeight w:val="462"/>
        </w:trPr>
        <w:tc>
          <w:tcPr>
            <w:tcW w:w="2068" w:type="dxa"/>
            <w:gridSpan w:val="2"/>
            <w:vMerge/>
            <w:tcBorders>
              <w:left w:val="single" w:sz="4" w:space="0" w:color="auto"/>
              <w:bottom w:val="single" w:sz="4" w:space="0" w:color="auto"/>
              <w:right w:val="single" w:sz="4" w:space="0" w:color="auto"/>
            </w:tcBorders>
            <w:shd w:val="clear" w:color="000000" w:fill="FFFFFF"/>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Pengelolaan sampah berbasis masyarakat</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Pemberdayaan Masyarakat dan Desa</w:t>
            </w:r>
          </w:p>
        </w:tc>
      </w:tr>
      <w:tr w:rsidR="00670953" w:rsidRPr="003B2FF4" w:rsidTr="00A15553">
        <w:trPr>
          <w:trHeight w:val="345"/>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20. </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SPORT CENTER</w:t>
            </w:r>
          </w:p>
        </w:tc>
      </w:tr>
      <w:tr w:rsidR="005C5CDF" w:rsidRPr="003B2FF4" w:rsidTr="00A15553">
        <w:trPr>
          <w:trHeight w:val="257"/>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14"/>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Lahan di Desa Sena Kab. Deli Serdang belum menjadi asset Pemprovsu (300 HA) </w:t>
            </w: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Pembebasan Lahan</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Penetapan Lokasi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BPKAD, BIRO PEMERINTAHAN, DISPORA </w:t>
            </w:r>
          </w:p>
        </w:tc>
      </w:tr>
      <w:tr w:rsidR="005C5CDF" w:rsidRPr="003B2FF4" w:rsidTr="00A15553">
        <w:trPr>
          <w:trHeight w:val="97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Perencanaan FS Masterplan / DED Stadion Utama dan semua venues / 19 venues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Dispora</w:t>
            </w:r>
          </w:p>
        </w:tc>
      </w:tr>
      <w:tr w:rsidR="005C5CDF" w:rsidRPr="003B2FF4" w:rsidTr="00A15553">
        <w:trPr>
          <w:trHeight w:val="71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Sumberdaya Air, Cipta Karya dan Tataruang</w:t>
            </w:r>
          </w:p>
        </w:tc>
      </w:tr>
      <w:tr w:rsidR="005C5CDF" w:rsidRPr="003B2FF4" w:rsidTr="00A15553">
        <w:trPr>
          <w:trHeight w:val="35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AMDAL, Lalin Tranportasi dan Maket</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Dispora</w:t>
            </w:r>
          </w:p>
        </w:tc>
      </w:tr>
      <w:tr w:rsidR="005C5CDF" w:rsidRPr="003B2FF4" w:rsidTr="00A15553">
        <w:trPr>
          <w:trHeight w:val="77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Sumberdaya Air, Cipta Karya dan Tataruang</w:t>
            </w:r>
          </w:p>
        </w:tc>
      </w:tr>
      <w:tr w:rsidR="005C5CDF" w:rsidRPr="003B2FF4" w:rsidTr="00A15553">
        <w:trPr>
          <w:trHeight w:val="87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Perizinan</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Dispora/Badan PMTSP Provsu/BPMTSP Kab DS</w:t>
            </w:r>
          </w:p>
        </w:tc>
      </w:tr>
      <w:tr w:rsidR="005C5CDF" w:rsidRPr="003B2FF4" w:rsidTr="00A15553">
        <w:trPr>
          <w:trHeight w:val="714"/>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Sumberdaya Air, Cipta Karya dan Tataruang</w:t>
            </w:r>
          </w:p>
        </w:tc>
      </w:tr>
      <w:tr w:rsidR="005C5CDF" w:rsidRPr="003B2FF4" w:rsidTr="00A15553">
        <w:trPr>
          <w:trHeight w:val="79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Pembangunan Sarpras Olahraga / Venues 19 Cabang Olahraga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Pusat (Kemen PUPR) /Investor (PT.SMI)</w:t>
            </w:r>
          </w:p>
        </w:tc>
      </w:tr>
      <w:tr w:rsidR="005C5CDF" w:rsidRPr="003B2FF4" w:rsidTr="00A15553">
        <w:trPr>
          <w:trHeight w:val="57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Wisma Atlet</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Pusat (Kemen PUPR)</w:t>
            </w:r>
          </w:p>
        </w:tc>
      </w:tr>
      <w:tr w:rsidR="005C5CDF" w:rsidRPr="003B2FF4" w:rsidTr="00A15553">
        <w:trPr>
          <w:trHeight w:val="102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fasilitas business center (Hotel Supermarket/Mall, perkantoran dll)</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Investor (PT. SMI)</w:t>
            </w:r>
          </w:p>
        </w:tc>
      </w:tr>
      <w:tr w:rsidR="005C5CDF" w:rsidRPr="003B2FF4" w:rsidTr="00A15553">
        <w:trPr>
          <w:trHeight w:val="59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Pembangunan terminal Antar Moda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Times New Roman"/>
                <w:sz w:val="16"/>
                <w:szCs w:val="16"/>
                <w:lang w:val="en-US"/>
              </w:rPr>
            </w:pPr>
            <w:r w:rsidRPr="003B2FF4">
              <w:rPr>
                <w:rFonts w:ascii="Bookman Old Style" w:eastAsia="Times New Roman" w:hAnsi="Bookman Old Style" w:cs="Times New Roman"/>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Pusat (Kemenhub)</w:t>
            </w:r>
          </w:p>
        </w:tc>
      </w:tr>
      <w:tr w:rsidR="005C5CDF" w:rsidRPr="003B2FF4" w:rsidTr="00A15553">
        <w:trPr>
          <w:trHeight w:val="17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Pembangunan Jalan di Kawasan Sports Center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BM&amp;BK</w:t>
            </w:r>
          </w:p>
        </w:tc>
      </w:tr>
      <w:tr w:rsidR="005C5CDF" w:rsidRPr="003B2FF4" w:rsidTr="00A15553">
        <w:trPr>
          <w:trHeight w:val="40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xml:space="preserve">Penyediaan Fasilitas Air Bersih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 Tirtanadi</w:t>
            </w:r>
          </w:p>
        </w:tc>
      </w:tr>
      <w:tr w:rsidR="005C5CDF" w:rsidRPr="003B2FF4" w:rsidTr="00A15553">
        <w:trPr>
          <w:trHeight w:val="411"/>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Fasilitas Air Limbah dan Persampahan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 Tirtanadi</w:t>
            </w:r>
          </w:p>
        </w:tc>
      </w:tr>
      <w:tr w:rsidR="005C5CDF" w:rsidRPr="003B2FF4" w:rsidTr="00A15553">
        <w:trPr>
          <w:trHeight w:val="275"/>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kolam retensi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279"/>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disaster Management Unit</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12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Pembangunan pedestrian</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357"/>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Fasilitas Telekomunikasi</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Infokom/Telkom</w:t>
            </w:r>
          </w:p>
        </w:tc>
      </w:tr>
      <w:tr w:rsidR="005C5CDF" w:rsidRPr="003B2FF4" w:rsidTr="00A15553">
        <w:trPr>
          <w:trHeight w:val="263"/>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fasilitas Ibadah (Mesjid/Musholla)</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140"/>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jaringan listrik</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PT. PLN</w:t>
            </w:r>
          </w:p>
        </w:tc>
      </w:tr>
      <w:tr w:rsidR="005C5CDF" w:rsidRPr="003B2FF4" w:rsidTr="00A15553">
        <w:trPr>
          <w:trHeight w:val="282"/>
        </w:trPr>
        <w:tc>
          <w:tcPr>
            <w:tcW w:w="2068" w:type="dxa"/>
            <w:gridSpan w:val="2"/>
            <w:vMerge/>
            <w:tcBorders>
              <w:left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Ruang Terbuka Publik (RTP)</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5C5CDF" w:rsidRPr="003B2FF4" w:rsidTr="00A15553">
        <w:trPr>
          <w:trHeight w:val="272"/>
        </w:trPr>
        <w:tc>
          <w:tcPr>
            <w:tcW w:w="2068" w:type="dxa"/>
            <w:gridSpan w:val="2"/>
            <w:vMerge/>
            <w:tcBorders>
              <w:left w:val="single" w:sz="4" w:space="0" w:color="auto"/>
              <w:bottom w:val="single" w:sz="4" w:space="0" w:color="auto"/>
              <w:right w:val="single" w:sz="4" w:space="0" w:color="auto"/>
            </w:tcBorders>
            <w:vAlign w:val="center"/>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Penyediaan Ruang Terbuka Hijau (RTH)</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Dinas SDACKTR</w:t>
            </w:r>
          </w:p>
        </w:tc>
      </w:tr>
      <w:tr w:rsidR="00670953" w:rsidRPr="003B2FF4" w:rsidTr="00A15553">
        <w:trPr>
          <w:trHeight w:val="444"/>
        </w:trPr>
        <w:tc>
          <w:tcPr>
            <w:tcW w:w="9394" w:type="dxa"/>
            <w:gridSpan w:val="5"/>
            <w:tcBorders>
              <w:top w:val="single" w:sz="4" w:space="0" w:color="auto"/>
              <w:left w:val="single" w:sz="4" w:space="0" w:color="auto"/>
              <w:bottom w:val="single" w:sz="4" w:space="0" w:color="auto"/>
              <w:right w:val="single" w:sz="4" w:space="0" w:color="auto"/>
            </w:tcBorders>
            <w:shd w:val="clear" w:color="000000" w:fill="00B0F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xml:space="preserve">MISI 4 : MEWUJUDKAN MASYARAKAT SUMATERA UTARA YANG BERMARTABAT DALAM PERGAULAN </w:t>
            </w:r>
          </w:p>
        </w:tc>
      </w:tr>
      <w:tr w:rsidR="00670953" w:rsidRPr="003B2FF4" w:rsidTr="00A15553">
        <w:trPr>
          <w:trHeight w:val="75"/>
        </w:trPr>
        <w:tc>
          <w:tcPr>
            <w:tcW w:w="606" w:type="dxa"/>
            <w:tcBorders>
              <w:top w:val="nil"/>
              <w:left w:val="single" w:sz="4" w:space="0" w:color="auto"/>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1462"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1750"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3942"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 </w:t>
            </w:r>
          </w:p>
        </w:tc>
      </w:tr>
      <w:tr w:rsidR="00670953" w:rsidRPr="003B2FF4" w:rsidTr="00A15553">
        <w:trPr>
          <w:trHeight w:val="282"/>
        </w:trPr>
        <w:tc>
          <w:tcPr>
            <w:tcW w:w="9394" w:type="dxa"/>
            <w:gridSpan w:val="5"/>
            <w:tcBorders>
              <w:top w:val="single" w:sz="4" w:space="0" w:color="auto"/>
              <w:left w:val="single" w:sz="4" w:space="0" w:color="auto"/>
              <w:bottom w:val="single" w:sz="4" w:space="0" w:color="auto"/>
              <w:right w:val="single" w:sz="4" w:space="0" w:color="auto"/>
            </w:tcBorders>
            <w:shd w:val="clear" w:color="000000" w:fill="00B0F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MISI 5 : MEWUJUDKAN MASYARAKAT SUMATERA UTARA YANG BERMARTABAT DALAM POLITIK</w:t>
            </w:r>
          </w:p>
        </w:tc>
      </w:tr>
      <w:tr w:rsidR="00670953" w:rsidRPr="003B2FF4" w:rsidTr="00A15553">
        <w:trPr>
          <w:trHeight w:val="417"/>
        </w:trPr>
        <w:tc>
          <w:tcPr>
            <w:tcW w:w="9394" w:type="dxa"/>
            <w:gridSpan w:val="5"/>
            <w:tcBorders>
              <w:top w:val="single" w:sz="4" w:space="0" w:color="auto"/>
              <w:left w:val="single" w:sz="4" w:space="0" w:color="auto"/>
              <w:bottom w:val="single" w:sz="4" w:space="0" w:color="auto"/>
              <w:right w:val="single" w:sz="4" w:space="0" w:color="auto"/>
            </w:tcBorders>
            <w:shd w:val="clear" w:color="000000" w:fill="92D05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PRIORITAS PEMBANGUNAN :  REFORMASI BIROKRASI, TATA KELOLA PEMERINTAHAN DAN PENINGKATAN LAYANAN PUBLIK</w:t>
            </w:r>
          </w:p>
        </w:tc>
      </w:tr>
      <w:tr w:rsidR="00670953" w:rsidRPr="003B2FF4" w:rsidTr="00A15553">
        <w:trPr>
          <w:trHeight w:val="399"/>
        </w:trPr>
        <w:tc>
          <w:tcPr>
            <w:tcW w:w="606" w:type="dxa"/>
            <w:tcBorders>
              <w:top w:val="nil"/>
              <w:left w:val="single" w:sz="4" w:space="0" w:color="auto"/>
              <w:bottom w:val="single" w:sz="4" w:space="0" w:color="auto"/>
              <w:right w:val="single" w:sz="4" w:space="0" w:color="auto"/>
            </w:tcBorders>
            <w:shd w:val="clear" w:color="000000" w:fill="FFFF00"/>
            <w:hideMark/>
          </w:tcPr>
          <w:p w:rsidR="00670953" w:rsidRPr="003B2FF4" w:rsidRDefault="00670953" w:rsidP="00670953">
            <w:pPr>
              <w:spacing w:after="0" w:line="240" w:lineRule="auto"/>
              <w:jc w:val="center"/>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21.</w:t>
            </w:r>
          </w:p>
        </w:tc>
        <w:tc>
          <w:tcPr>
            <w:tcW w:w="8788" w:type="dxa"/>
            <w:gridSpan w:val="4"/>
            <w:tcBorders>
              <w:top w:val="single" w:sz="4" w:space="0" w:color="auto"/>
              <w:left w:val="nil"/>
              <w:bottom w:val="single" w:sz="4" w:space="0" w:color="auto"/>
              <w:right w:val="single" w:sz="4" w:space="0" w:color="auto"/>
            </w:tcBorders>
            <w:shd w:val="clear" w:color="000000" w:fill="FFFF00"/>
            <w:hideMark/>
          </w:tcPr>
          <w:p w:rsidR="00670953" w:rsidRPr="003B2FF4" w:rsidRDefault="00670953" w:rsidP="00670953">
            <w:pPr>
              <w:spacing w:after="0" w:line="240" w:lineRule="auto"/>
              <w:rPr>
                <w:rFonts w:ascii="Bookman Old Style" w:eastAsia="Times New Roman" w:hAnsi="Bookman Old Style" w:cs="Arial"/>
                <w:b/>
                <w:bCs/>
                <w:sz w:val="16"/>
                <w:szCs w:val="16"/>
                <w:lang w:val="en-US"/>
              </w:rPr>
            </w:pPr>
            <w:r w:rsidRPr="003B2FF4">
              <w:rPr>
                <w:rFonts w:ascii="Bookman Old Style" w:eastAsia="Times New Roman" w:hAnsi="Bookman Old Style" w:cs="Arial"/>
                <w:b/>
                <w:bCs/>
                <w:sz w:val="16"/>
                <w:szCs w:val="16"/>
                <w:lang w:val="en-US"/>
              </w:rPr>
              <w:t>PEMANTAPAN PENERAPAN E - GOVERNMENT</w:t>
            </w:r>
          </w:p>
        </w:tc>
      </w:tr>
      <w:tr w:rsidR="005C5CDF" w:rsidRPr="003B2FF4" w:rsidTr="00A15553">
        <w:trPr>
          <w:trHeight w:val="264"/>
        </w:trPr>
        <w:tc>
          <w:tcPr>
            <w:tcW w:w="2068" w:type="dxa"/>
            <w:gridSpan w:val="2"/>
            <w:tcBorders>
              <w:top w:val="nil"/>
              <w:left w:val="single" w:sz="4" w:space="0" w:color="auto"/>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Lokasi :</w:t>
            </w: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616"/>
        </w:trPr>
        <w:tc>
          <w:tcPr>
            <w:tcW w:w="2068" w:type="dxa"/>
            <w:gridSpan w:val="2"/>
            <w:vMerge w:val="restart"/>
            <w:tcBorders>
              <w:top w:val="nil"/>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Sumatera Utara</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p w:rsidR="005C5CDF" w:rsidRPr="003B2FF4" w:rsidRDefault="005C5CDF" w:rsidP="00670953">
            <w:pPr>
              <w:spacing w:after="0" w:line="240" w:lineRule="auto"/>
              <w:jc w:val="center"/>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jc w:val="center"/>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jc w:val="center"/>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jc w:val="center"/>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jc w:val="center"/>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Calibri"/>
                <w:sz w:val="16"/>
                <w:szCs w:val="16"/>
                <w:lang w:val="en-US"/>
              </w:rPr>
              <w:t> </w:t>
            </w:r>
          </w:p>
        </w:tc>
        <w:tc>
          <w:tcPr>
            <w:tcW w:w="1750"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Pengembangan aplikasi e government sesuai dengan sektor/bidang OPD masing-masing</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Biro Organisasi dan Diskominfo</w:t>
            </w:r>
          </w:p>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Semua OPD</w:t>
            </w:r>
          </w:p>
        </w:tc>
      </w:tr>
      <w:tr w:rsidR="005C5CDF" w:rsidRPr="003B2FF4" w:rsidTr="00A15553">
        <w:trPr>
          <w:trHeight w:val="1065"/>
        </w:trPr>
        <w:tc>
          <w:tcPr>
            <w:tcW w:w="2068" w:type="dxa"/>
            <w:gridSpan w:val="2"/>
            <w:vMerge/>
            <w:tcBorders>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Operasional Pengelolaan dan Pengembangan Layanan Aplikasi e government</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95"/>
        </w:trPr>
        <w:tc>
          <w:tcPr>
            <w:tcW w:w="2068" w:type="dxa"/>
            <w:gridSpan w:val="2"/>
            <w:vMerge/>
            <w:tcBorders>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Monitoring Evaluasi dan Pelaporan Pengembangan Ekosistem e government</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95"/>
        </w:trPr>
        <w:tc>
          <w:tcPr>
            <w:tcW w:w="2068" w:type="dxa"/>
            <w:gridSpan w:val="2"/>
            <w:vMerge/>
            <w:tcBorders>
              <w:left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Operasional Pengelolaan dan Peningkatan Layanan Smart Province</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480"/>
        </w:trPr>
        <w:tc>
          <w:tcPr>
            <w:tcW w:w="2068" w:type="dxa"/>
            <w:gridSpan w:val="2"/>
            <w:vMerge/>
            <w:tcBorders>
              <w:left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Penyusunan regulasi tata kelola e government</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534"/>
        </w:trPr>
        <w:tc>
          <w:tcPr>
            <w:tcW w:w="2068" w:type="dxa"/>
            <w:gridSpan w:val="2"/>
            <w:vMerge/>
            <w:tcBorders>
              <w:left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Percepatan e government tata kelola pemerintahan</w:t>
            </w:r>
          </w:p>
        </w:tc>
        <w:tc>
          <w:tcPr>
            <w:tcW w:w="3942"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 </w:t>
            </w:r>
          </w:p>
        </w:tc>
      </w:tr>
      <w:tr w:rsidR="005C5CDF" w:rsidRPr="003B2FF4" w:rsidTr="00A15553">
        <w:trPr>
          <w:trHeight w:val="705"/>
        </w:trPr>
        <w:tc>
          <w:tcPr>
            <w:tcW w:w="2068" w:type="dxa"/>
            <w:gridSpan w:val="2"/>
            <w:vMerge/>
            <w:tcBorders>
              <w:left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Pemakaian Internet Access dan Lokal Link dari Provider ke Pemprovsu</w:t>
            </w:r>
          </w:p>
        </w:tc>
        <w:tc>
          <w:tcPr>
            <w:tcW w:w="3942"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5C5CDF" w:rsidRPr="003B2FF4" w:rsidTr="00A15553">
        <w:trPr>
          <w:trHeight w:val="894"/>
        </w:trPr>
        <w:tc>
          <w:tcPr>
            <w:tcW w:w="2068" w:type="dxa"/>
            <w:gridSpan w:val="2"/>
            <w:vMerge/>
            <w:tcBorders>
              <w:left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color w:val="000000"/>
                <w:sz w:val="16"/>
                <w:szCs w:val="16"/>
                <w:lang w:val="en-US"/>
              </w:rPr>
            </w:pPr>
            <w:r w:rsidRPr="003B2FF4">
              <w:rPr>
                <w:rFonts w:ascii="Bookman Old Style" w:eastAsia="Times New Roman" w:hAnsi="Bookman Old Style" w:cs="Arial"/>
                <w:color w:val="000000"/>
                <w:sz w:val="16"/>
                <w:szCs w:val="16"/>
                <w:lang w:val="en-US"/>
              </w:rPr>
              <w:t xml:space="preserve">Operasional dan Pengembangan Infrastruktur Teknologi Informasi Komunikasi </w:t>
            </w:r>
          </w:p>
        </w:tc>
        <w:tc>
          <w:tcPr>
            <w:tcW w:w="3942"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5C5CDF" w:rsidRPr="003B2FF4" w:rsidTr="00A15553">
        <w:trPr>
          <w:trHeight w:val="957"/>
        </w:trPr>
        <w:tc>
          <w:tcPr>
            <w:tcW w:w="2068" w:type="dxa"/>
            <w:gridSpan w:val="2"/>
            <w:vMerge/>
            <w:tcBorders>
              <w:left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Operasional dan Layanan Manajemen Data dan Informasi Elektronik Pemerintah Daerah</w:t>
            </w:r>
          </w:p>
        </w:tc>
        <w:tc>
          <w:tcPr>
            <w:tcW w:w="3942"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5C5CDF" w:rsidRPr="003B2FF4" w:rsidTr="00A15553">
        <w:trPr>
          <w:trHeight w:val="975"/>
        </w:trPr>
        <w:tc>
          <w:tcPr>
            <w:tcW w:w="2068" w:type="dxa"/>
            <w:gridSpan w:val="2"/>
            <w:vMerge/>
            <w:tcBorders>
              <w:left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Operasional dan Layanan Infrastruktur Dasar Data Center Disaster Recovery Center (DRC) dan TIK</w:t>
            </w:r>
          </w:p>
        </w:tc>
        <w:tc>
          <w:tcPr>
            <w:tcW w:w="3942"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r w:rsidR="005C5CDF" w:rsidRPr="003B2FF4" w:rsidTr="00A15553">
        <w:trPr>
          <w:trHeight w:val="795"/>
        </w:trPr>
        <w:tc>
          <w:tcPr>
            <w:tcW w:w="2068" w:type="dxa"/>
            <w:gridSpan w:val="2"/>
            <w:vMerge/>
            <w:tcBorders>
              <w:left w:val="single" w:sz="4" w:space="0" w:color="auto"/>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p>
        </w:tc>
        <w:tc>
          <w:tcPr>
            <w:tcW w:w="1750" w:type="dxa"/>
            <w:tcBorders>
              <w:top w:val="nil"/>
              <w:left w:val="nil"/>
              <w:bottom w:val="single" w:sz="4" w:space="0" w:color="auto"/>
              <w:right w:val="single" w:sz="4" w:space="0" w:color="auto"/>
            </w:tcBorders>
            <w:shd w:val="clear" w:color="auto" w:fill="auto"/>
            <w:hideMark/>
          </w:tcPr>
          <w:p w:rsidR="005C5CDF" w:rsidRPr="003B2FF4" w:rsidRDefault="005C5CDF" w:rsidP="00670953">
            <w:pPr>
              <w:spacing w:after="0" w:line="240" w:lineRule="auto"/>
              <w:rPr>
                <w:rFonts w:ascii="Bookman Old Style" w:eastAsia="Times New Roman" w:hAnsi="Bookman Old Style" w:cs="Arial"/>
                <w:sz w:val="16"/>
                <w:szCs w:val="16"/>
                <w:lang w:val="en-US"/>
              </w:rPr>
            </w:pPr>
            <w:r w:rsidRPr="003B2FF4">
              <w:rPr>
                <w:rFonts w:ascii="Bookman Old Style" w:eastAsia="Times New Roman" w:hAnsi="Bookman Old Style" w:cs="Arial"/>
                <w:sz w:val="16"/>
                <w:szCs w:val="16"/>
                <w:lang w:val="en-US"/>
              </w:rPr>
              <w:t>Peningkatan Kualitas Sumber Daya manusia TIK Sumatera Utara</w:t>
            </w:r>
          </w:p>
        </w:tc>
        <w:tc>
          <w:tcPr>
            <w:tcW w:w="3942" w:type="dxa"/>
            <w:tcBorders>
              <w:top w:val="nil"/>
              <w:left w:val="nil"/>
              <w:bottom w:val="single" w:sz="4" w:space="0" w:color="auto"/>
              <w:right w:val="single" w:sz="4" w:space="0" w:color="auto"/>
            </w:tcBorders>
            <w:shd w:val="clear" w:color="000000" w:fill="FFFFFF"/>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c>
          <w:tcPr>
            <w:tcW w:w="1634" w:type="dxa"/>
            <w:tcBorders>
              <w:top w:val="nil"/>
              <w:left w:val="nil"/>
              <w:bottom w:val="single" w:sz="4" w:space="0" w:color="auto"/>
              <w:right w:val="single" w:sz="4" w:space="0" w:color="auto"/>
            </w:tcBorders>
            <w:shd w:val="clear" w:color="auto" w:fill="auto"/>
            <w:noWrap/>
            <w:hideMark/>
          </w:tcPr>
          <w:p w:rsidR="005C5CDF" w:rsidRPr="003B2FF4" w:rsidRDefault="005C5CDF" w:rsidP="00670953">
            <w:pPr>
              <w:spacing w:after="0" w:line="240" w:lineRule="auto"/>
              <w:rPr>
                <w:rFonts w:ascii="Bookman Old Style" w:eastAsia="Times New Roman" w:hAnsi="Bookman Old Style" w:cs="Calibri"/>
                <w:sz w:val="16"/>
                <w:szCs w:val="16"/>
                <w:lang w:val="en-US"/>
              </w:rPr>
            </w:pPr>
            <w:r w:rsidRPr="003B2FF4">
              <w:rPr>
                <w:rFonts w:ascii="Bookman Old Style" w:eastAsia="Times New Roman" w:hAnsi="Bookman Old Style" w:cs="Calibri"/>
                <w:sz w:val="16"/>
                <w:szCs w:val="16"/>
                <w:lang w:val="en-US"/>
              </w:rPr>
              <w:t> </w:t>
            </w:r>
          </w:p>
        </w:tc>
      </w:tr>
    </w:tbl>
    <w:p w:rsidR="00670953" w:rsidRPr="00A15553" w:rsidRDefault="00670953" w:rsidP="00B506E3">
      <w:pPr>
        <w:autoSpaceDE w:val="0"/>
        <w:autoSpaceDN w:val="0"/>
        <w:adjustRightInd w:val="0"/>
        <w:spacing w:line="360" w:lineRule="auto"/>
        <w:jc w:val="both"/>
        <w:rPr>
          <w:rFonts w:ascii="Bookman Old Style" w:hAnsi="Bookman Old Style"/>
          <w:i/>
          <w:sz w:val="20"/>
          <w:szCs w:val="20"/>
        </w:rPr>
      </w:pPr>
      <w:r w:rsidRPr="00A15553">
        <w:rPr>
          <w:rFonts w:ascii="Bookman Old Style" w:hAnsi="Bookman Old Style"/>
          <w:i/>
          <w:sz w:val="20"/>
          <w:szCs w:val="20"/>
        </w:rPr>
        <w:t xml:space="preserve">Sumber : </w:t>
      </w:r>
      <w:r w:rsidR="00B506E3" w:rsidRPr="00A15553">
        <w:rPr>
          <w:rFonts w:ascii="Bookman Old Style" w:hAnsi="Bookman Old Style"/>
          <w:i/>
          <w:sz w:val="20"/>
          <w:szCs w:val="20"/>
          <w:lang w:val="en-US"/>
        </w:rPr>
        <w:t>Dokumen Kegiatan Terintegrasi (Bappeda Provinsi Sumatera Utara)</w:t>
      </w:r>
      <w:r w:rsidRPr="00A15553">
        <w:rPr>
          <w:rFonts w:ascii="Bookman Old Style" w:hAnsi="Bookman Old Style"/>
          <w:i/>
          <w:sz w:val="20"/>
          <w:szCs w:val="20"/>
        </w:rPr>
        <w:tab/>
      </w:r>
    </w:p>
    <w:p w:rsidR="00A15553" w:rsidRDefault="00A15553" w:rsidP="00670953">
      <w:pPr>
        <w:autoSpaceDE w:val="0"/>
        <w:autoSpaceDN w:val="0"/>
        <w:adjustRightInd w:val="0"/>
        <w:spacing w:line="360" w:lineRule="auto"/>
        <w:ind w:firstLine="709"/>
        <w:jc w:val="both"/>
        <w:rPr>
          <w:rFonts w:ascii="Bookman Old Style" w:hAnsi="Bookman Old Style"/>
        </w:rPr>
      </w:pPr>
    </w:p>
    <w:p w:rsidR="00430668" w:rsidRPr="00A15553" w:rsidRDefault="00430668" w:rsidP="00670953">
      <w:pPr>
        <w:autoSpaceDE w:val="0"/>
        <w:autoSpaceDN w:val="0"/>
        <w:adjustRightInd w:val="0"/>
        <w:spacing w:line="360" w:lineRule="auto"/>
        <w:ind w:firstLine="709"/>
        <w:jc w:val="both"/>
        <w:rPr>
          <w:rFonts w:ascii="Bookman Old Style" w:hAnsi="Bookman Old Style"/>
          <w:sz w:val="24"/>
          <w:szCs w:val="24"/>
        </w:rPr>
      </w:pPr>
      <w:r w:rsidRPr="00A15553">
        <w:rPr>
          <w:rFonts w:ascii="Bookman Old Style" w:hAnsi="Bookman Old Style"/>
          <w:sz w:val="24"/>
          <w:szCs w:val="24"/>
        </w:rPr>
        <w:lastRenderedPageBreak/>
        <w:t>Selain program dan kegiatan prioritas sebagaimana dimaksud di atas program dan kegiatan RKPD Provinsi Sumatera Utara Tahun 2019 juga berpedoman pada program dan kegiatan Standar Pelayanan Minimal (SPM) sesuai dengan Undang-Undang Nomor 23 Tahun 2014 tentang Pemeritahan Daerah dan Peraturan Pemerintah Nomor 2 Tahun 2019 tentang Standar Pelayanan Minimal, bahwa terdapat 6 (enam) urusan pemerintahan wajib yang berkaitan dengan pelayanan dasar serta beberapa prioritas lainnya sebagai berikut:</w:t>
      </w:r>
    </w:p>
    <w:p w:rsidR="00430668" w:rsidRPr="00A45A84" w:rsidRDefault="00430668" w:rsidP="00430668">
      <w:pPr>
        <w:pStyle w:val="ListParagraph"/>
        <w:widowControl w:val="0"/>
        <w:numPr>
          <w:ilvl w:val="0"/>
          <w:numId w:val="3"/>
        </w:numPr>
        <w:autoSpaceDE w:val="0"/>
        <w:autoSpaceDN w:val="0"/>
        <w:snapToGrid w:val="0"/>
        <w:spacing w:line="360" w:lineRule="auto"/>
        <w:ind w:left="810" w:hanging="360"/>
        <w:contextualSpacing w:val="0"/>
        <w:jc w:val="both"/>
        <w:rPr>
          <w:rFonts w:ascii="Bookman Old Style" w:hAnsi="Bookman Old Style"/>
        </w:rPr>
      </w:pPr>
      <w:r w:rsidRPr="00A45A84">
        <w:rPr>
          <w:rFonts w:ascii="Bookman Old Style" w:hAnsi="Bookman Old Style"/>
        </w:rPr>
        <w:t>Standar Pelayanan Minimal</w:t>
      </w:r>
      <w:r w:rsidRPr="00A45A84">
        <w:rPr>
          <w:rFonts w:ascii="Bookman Old Style" w:hAnsi="Bookman Old Style"/>
          <w:spacing w:val="-3"/>
        </w:rPr>
        <w:t xml:space="preserve"> </w:t>
      </w:r>
      <w:r w:rsidRPr="00A45A84">
        <w:rPr>
          <w:rFonts w:ascii="Bookman Old Style" w:hAnsi="Bookman Old Style"/>
        </w:rPr>
        <w:t>(SPM)</w:t>
      </w:r>
    </w:p>
    <w:p w:rsidR="00430668" w:rsidRPr="00A45A84" w:rsidRDefault="00430668" w:rsidP="00430668">
      <w:pPr>
        <w:pStyle w:val="BodyText"/>
        <w:tabs>
          <w:tab w:val="left" w:pos="8080"/>
        </w:tabs>
        <w:snapToGrid w:val="0"/>
        <w:spacing w:line="360" w:lineRule="auto"/>
        <w:ind w:left="810"/>
        <w:rPr>
          <w:rFonts w:ascii="Bookman Old Style" w:hAnsi="Bookman Old Style"/>
        </w:rPr>
      </w:pPr>
      <w:r w:rsidRPr="00A45A84">
        <w:rPr>
          <w:rFonts w:ascii="Bookman Old Style" w:hAnsi="Bookman Old Style"/>
        </w:rPr>
        <w:t>Dalam penyusunan Rencana Kerja Pemerintah Daerah (RKPD)</w:t>
      </w:r>
      <w:r>
        <w:rPr>
          <w:rFonts w:ascii="Bookman Old Style" w:hAnsi="Bookman Old Style"/>
        </w:rPr>
        <w:t xml:space="preserve">                  </w:t>
      </w:r>
      <w:r w:rsidRPr="00A45A84">
        <w:rPr>
          <w:rFonts w:ascii="Bookman Old Style" w:hAnsi="Bookman Old Style"/>
        </w:rPr>
        <w:t xml:space="preserve"> </w:t>
      </w:r>
      <w:r>
        <w:rPr>
          <w:rFonts w:ascii="Bookman Old Style" w:hAnsi="Bookman Old Style"/>
        </w:rPr>
        <w:t xml:space="preserve">Provinsi Sumatera Utara </w:t>
      </w:r>
      <w:r w:rsidRPr="00A45A84">
        <w:rPr>
          <w:rFonts w:ascii="Bookman Old Style" w:hAnsi="Bookman Old Style"/>
        </w:rPr>
        <w:t>Tahun 20</w:t>
      </w:r>
      <w:r w:rsidR="004F127F">
        <w:rPr>
          <w:rFonts w:ascii="Bookman Old Style" w:hAnsi="Bookman Old Style"/>
        </w:rPr>
        <w:t>20</w:t>
      </w:r>
      <w:r w:rsidRPr="00A45A84">
        <w:rPr>
          <w:rFonts w:ascii="Bookman Old Style" w:hAnsi="Bookman Old Style"/>
        </w:rPr>
        <w:t xml:space="preserve"> </w:t>
      </w:r>
      <w:r>
        <w:rPr>
          <w:rFonts w:ascii="Bookman Old Style" w:hAnsi="Bookman Old Style"/>
        </w:rPr>
        <w:t>mendukung</w:t>
      </w:r>
      <w:r w:rsidRPr="00A45A84">
        <w:rPr>
          <w:rFonts w:ascii="Bookman Old Style" w:hAnsi="Bookman Old Style"/>
        </w:rPr>
        <w:t xml:space="preserve"> </w:t>
      </w:r>
      <w:r>
        <w:rPr>
          <w:rFonts w:ascii="Bookman Old Style" w:hAnsi="Bookman Old Style"/>
        </w:rPr>
        <w:t>program dan kegiatan</w:t>
      </w:r>
      <w:r w:rsidRPr="00A45A84">
        <w:rPr>
          <w:rFonts w:ascii="Bookman Old Style" w:hAnsi="Bookman Old Style"/>
        </w:rPr>
        <w:t xml:space="preserve"> Standar Pelayanan Minimal 6 (enam) urusan pemerintahan wajib yang berkaitan dengan pelayanan dasar </w:t>
      </w:r>
      <w:proofErr w:type="gramStart"/>
      <w:r>
        <w:rPr>
          <w:rFonts w:ascii="Bookman Old Style" w:hAnsi="Bookman Old Style"/>
        </w:rPr>
        <w:t xml:space="preserve">yaitu </w:t>
      </w:r>
      <w:r w:rsidRPr="00A45A84">
        <w:rPr>
          <w:rFonts w:ascii="Bookman Old Style" w:hAnsi="Bookman Old Style"/>
        </w:rPr>
        <w:t>:</w:t>
      </w:r>
      <w:proofErr w:type="gramEnd"/>
    </w:p>
    <w:p w:rsidR="00430668" w:rsidRPr="000C00CD"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A45A84">
        <w:rPr>
          <w:rFonts w:ascii="Bookman Old Style" w:hAnsi="Bookman Old Style"/>
          <w:lang w:val="id-ID"/>
        </w:rPr>
        <w:t>Pendidikan</w:t>
      </w:r>
    </w:p>
    <w:p w:rsidR="00430668"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0C00CD">
        <w:rPr>
          <w:rFonts w:ascii="Bookman Old Style" w:hAnsi="Bookman Old Style"/>
        </w:rPr>
        <w:t>Kesehatan</w:t>
      </w:r>
    </w:p>
    <w:p w:rsidR="00430668" w:rsidRPr="000C00CD"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0C00CD">
        <w:rPr>
          <w:rFonts w:ascii="Bookman Old Style" w:hAnsi="Bookman Old Style"/>
          <w:lang w:val="id-ID"/>
        </w:rPr>
        <w:t>Pekerjaan Umum dan Penataan Ruang</w:t>
      </w:r>
    </w:p>
    <w:p w:rsidR="00430668"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0C00CD">
        <w:rPr>
          <w:rFonts w:ascii="Bookman Old Style" w:hAnsi="Bookman Old Style"/>
          <w:lang w:val="id-ID"/>
        </w:rPr>
        <w:t>Perumahan</w:t>
      </w:r>
      <w:r w:rsidRPr="000C00CD">
        <w:rPr>
          <w:rFonts w:ascii="Bookman Old Style" w:hAnsi="Bookman Old Style"/>
        </w:rPr>
        <w:t xml:space="preserve"> dan Kawasan Permukiman</w:t>
      </w:r>
    </w:p>
    <w:p w:rsidR="00430668" w:rsidRPr="000C00CD"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0C00CD">
        <w:rPr>
          <w:rFonts w:ascii="Bookman Old Style" w:hAnsi="Bookman Old Style"/>
          <w:lang w:val="id-ID"/>
        </w:rPr>
        <w:t>Bidang Ketenteraman, Ketertiban Umum, dan Pelindungan Masyarakat</w:t>
      </w:r>
    </w:p>
    <w:p w:rsidR="00430668" w:rsidRDefault="00430668" w:rsidP="00430668">
      <w:pPr>
        <w:pStyle w:val="ListParagraph"/>
        <w:widowControl w:val="0"/>
        <w:numPr>
          <w:ilvl w:val="0"/>
          <w:numId w:val="4"/>
        </w:numPr>
        <w:autoSpaceDE w:val="0"/>
        <w:autoSpaceDN w:val="0"/>
        <w:snapToGrid w:val="0"/>
        <w:spacing w:line="360" w:lineRule="auto"/>
        <w:ind w:left="1260" w:hanging="450"/>
        <w:contextualSpacing w:val="0"/>
        <w:jc w:val="both"/>
        <w:rPr>
          <w:rFonts w:ascii="Bookman Old Style" w:hAnsi="Bookman Old Style"/>
        </w:rPr>
      </w:pPr>
      <w:r w:rsidRPr="000C00CD">
        <w:rPr>
          <w:rFonts w:ascii="Bookman Old Style" w:hAnsi="Bookman Old Style"/>
          <w:lang w:val="id-ID"/>
        </w:rPr>
        <w:t>Bidang Sosial</w:t>
      </w:r>
    </w:p>
    <w:p w:rsidR="008920AE" w:rsidRPr="000C00CD" w:rsidRDefault="008920AE" w:rsidP="008920AE">
      <w:pPr>
        <w:pStyle w:val="ListParagraph"/>
        <w:widowControl w:val="0"/>
        <w:autoSpaceDE w:val="0"/>
        <w:autoSpaceDN w:val="0"/>
        <w:snapToGrid w:val="0"/>
        <w:spacing w:line="360" w:lineRule="auto"/>
        <w:ind w:left="1260"/>
        <w:contextualSpacing w:val="0"/>
        <w:jc w:val="both"/>
        <w:rPr>
          <w:rFonts w:ascii="Bookman Old Style" w:hAnsi="Bookman Old Style"/>
        </w:rPr>
      </w:pPr>
    </w:p>
    <w:p w:rsidR="00430668" w:rsidRPr="00A45A84" w:rsidRDefault="00430668" w:rsidP="00430668">
      <w:pPr>
        <w:pStyle w:val="ListParagraph"/>
        <w:widowControl w:val="0"/>
        <w:numPr>
          <w:ilvl w:val="0"/>
          <w:numId w:val="3"/>
        </w:numPr>
        <w:autoSpaceDE w:val="0"/>
        <w:autoSpaceDN w:val="0"/>
        <w:snapToGrid w:val="0"/>
        <w:spacing w:line="360" w:lineRule="auto"/>
        <w:ind w:left="810" w:hanging="360"/>
        <w:contextualSpacing w:val="0"/>
        <w:jc w:val="both"/>
        <w:rPr>
          <w:rFonts w:ascii="Bookman Old Style" w:hAnsi="Bookman Old Style"/>
        </w:rPr>
      </w:pPr>
      <w:r>
        <w:rPr>
          <w:rFonts w:ascii="Bookman Old Style" w:hAnsi="Bookman Old Style"/>
        </w:rPr>
        <w:t>Program dan kegiatan provinsi</w:t>
      </w:r>
      <w:r w:rsidRPr="00A45A84">
        <w:rPr>
          <w:rFonts w:ascii="Bookman Old Style" w:hAnsi="Bookman Old Style"/>
        </w:rPr>
        <w:t xml:space="preserve"> yang mendukung prioritas nasional </w:t>
      </w:r>
    </w:p>
    <w:p w:rsidR="00430668" w:rsidRPr="00A45A84" w:rsidRDefault="00430668" w:rsidP="00430668">
      <w:pPr>
        <w:pStyle w:val="ListParagraph"/>
        <w:snapToGrid w:val="0"/>
        <w:spacing w:line="360" w:lineRule="auto"/>
        <w:ind w:left="810"/>
        <w:jc w:val="both"/>
        <w:rPr>
          <w:rFonts w:ascii="Bookman Old Style" w:hAnsi="Bookman Old Style"/>
        </w:rPr>
      </w:pPr>
      <w:r w:rsidRPr="00A45A84">
        <w:rPr>
          <w:rFonts w:ascii="Bookman Old Style" w:hAnsi="Bookman Old Style"/>
        </w:rPr>
        <w:t xml:space="preserve">Selain SPM, terdapat beberapa </w:t>
      </w:r>
      <w:r>
        <w:rPr>
          <w:rFonts w:ascii="Bookman Old Style" w:hAnsi="Bookman Old Style"/>
        </w:rPr>
        <w:t xml:space="preserve">program dan kegiatan </w:t>
      </w:r>
      <w:r w:rsidRPr="00A45A84">
        <w:rPr>
          <w:rFonts w:ascii="Bookman Old Style" w:hAnsi="Bookman Old Style"/>
        </w:rPr>
        <w:t>urusan pelayanan wajib non dasar dan pilihan serta penunjang urusan di daerah yang mendukung prioritas nasional sebagai berikut:</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rPr>
      </w:pPr>
      <w:r w:rsidRPr="00A45A84">
        <w:rPr>
          <w:rFonts w:ascii="Bookman Old Style" w:hAnsi="Bookman Old Style"/>
        </w:rPr>
        <w:t>Tenaga Kerja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rPr>
      </w:pPr>
      <w:r w:rsidRPr="00A45A84">
        <w:rPr>
          <w:rFonts w:ascii="Bookman Old Style" w:hAnsi="Bookman Old Style"/>
        </w:rPr>
        <w:t>Pemberdayaan Perempuan dan Perlindungan Anak</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rPr>
      </w:pPr>
      <w:r w:rsidRPr="00A45A84">
        <w:rPr>
          <w:rFonts w:ascii="Bookman Old Style" w:hAnsi="Bookman Old Style"/>
        </w:rPr>
        <w:t>Pangan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rPr>
      </w:pPr>
      <w:r w:rsidRPr="00A45A84">
        <w:rPr>
          <w:rFonts w:ascii="Bookman Old Style" w:hAnsi="Bookman Old Style"/>
          <w:lang w:val="id-ID"/>
        </w:rPr>
        <w:t>P</w:t>
      </w:r>
      <w:r w:rsidRPr="00A45A84">
        <w:rPr>
          <w:rFonts w:ascii="Bookman Old Style" w:hAnsi="Bookman Old Style"/>
        </w:rPr>
        <w:t>ertanahan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Lingkungan Hidup</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Administrasi Kependudukan dan Pencatatan Sipil</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 xml:space="preserve">Pemberdayaan Masyarakat </w:t>
      </w:r>
      <w:r w:rsidRPr="00A45A84">
        <w:rPr>
          <w:rFonts w:ascii="Bookman Old Style" w:hAnsi="Bookman Old Style"/>
        </w:rPr>
        <w:t>d</w:t>
      </w:r>
      <w:r w:rsidRPr="00A45A84">
        <w:rPr>
          <w:rFonts w:ascii="Bookman Old Style" w:hAnsi="Bookman Old Style"/>
          <w:lang w:val="id-ID"/>
        </w:rPr>
        <w:t>an Desa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Pengendalian Penduduk dan Keluarga Berencana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Perhubungan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rPr>
      </w:pPr>
      <w:r w:rsidRPr="00A45A84">
        <w:rPr>
          <w:rFonts w:ascii="Bookman Old Style" w:hAnsi="Bookman Old Style"/>
          <w:lang w:val="id-ID"/>
        </w:rPr>
        <w:t>Komunikasi dan Informatika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lastRenderedPageBreak/>
        <w:t>Koperasi, Usaha Kecil, dan Menengah</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Penanaman Modal</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Kepemudaan dan Olah Raga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Statistik</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Persandian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Kebudayaan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Perpustakaan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Kearsipan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Kelautan dan Perikanan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Pariwisata</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Pertanian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Kehutanan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Energi Dan Sumber Daya Mineral</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Perdagangan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Perindustrian</w:t>
      </w:r>
    </w:p>
    <w:p w:rsidR="00430668" w:rsidRPr="00A45A84" w:rsidRDefault="00430668" w:rsidP="00430668">
      <w:pPr>
        <w:pStyle w:val="ListParagraph"/>
        <w:numPr>
          <w:ilvl w:val="0"/>
          <w:numId w:val="5"/>
        </w:numPr>
        <w:snapToGrid w:val="0"/>
        <w:spacing w:line="360" w:lineRule="auto"/>
        <w:ind w:left="1170"/>
        <w:contextualSpacing w:val="0"/>
        <w:jc w:val="both"/>
        <w:rPr>
          <w:rFonts w:ascii="Bookman Old Style" w:hAnsi="Bookman Old Style"/>
          <w:lang w:val="id-ID"/>
        </w:rPr>
      </w:pPr>
      <w:r w:rsidRPr="00A45A84">
        <w:rPr>
          <w:rFonts w:ascii="Bookman Old Style" w:hAnsi="Bookman Old Style"/>
          <w:lang w:val="id-ID"/>
        </w:rPr>
        <w:t>Transmigrasi</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Otonomi Daerah Dan Desentralisasi</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rPr>
        <w:t>Kesatuan Bangsa dan Politik</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Perencanaan Pembangunan Daerah</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Pengelolaan Keuangan Daerah</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Pengembangan Sumber Daya Manusia</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Penelitian dan Pengembangan</w:t>
      </w:r>
    </w:p>
    <w:p w:rsidR="00430668" w:rsidRPr="00A45A84" w:rsidRDefault="00430668" w:rsidP="00430668">
      <w:pPr>
        <w:pStyle w:val="ListParagraph"/>
        <w:numPr>
          <w:ilvl w:val="0"/>
          <w:numId w:val="5"/>
        </w:numPr>
        <w:snapToGrid w:val="0"/>
        <w:spacing w:line="360" w:lineRule="auto"/>
        <w:ind w:left="1260" w:hanging="450"/>
        <w:contextualSpacing w:val="0"/>
        <w:jc w:val="both"/>
        <w:rPr>
          <w:rFonts w:ascii="Bookman Old Style" w:hAnsi="Bookman Old Style"/>
          <w:lang w:val="id-ID"/>
        </w:rPr>
      </w:pPr>
      <w:r w:rsidRPr="00A45A84">
        <w:rPr>
          <w:rFonts w:ascii="Bookman Old Style" w:hAnsi="Bookman Old Style"/>
          <w:lang w:val="id-ID"/>
        </w:rPr>
        <w:t>Pengembangan Ekonomi Daerah</w:t>
      </w:r>
    </w:p>
    <w:p w:rsidR="00430668" w:rsidRDefault="00430668" w:rsidP="00430668">
      <w:pPr>
        <w:spacing w:line="360" w:lineRule="auto"/>
        <w:ind w:left="1080"/>
        <w:jc w:val="both"/>
        <w:rPr>
          <w:rFonts w:ascii="Bookman Old Style" w:hAnsi="Bookman Old Style"/>
        </w:rPr>
      </w:pPr>
    </w:p>
    <w:p w:rsidR="00430668" w:rsidRPr="0076772D" w:rsidRDefault="00430668" w:rsidP="00430668">
      <w:pPr>
        <w:pStyle w:val="Title"/>
        <w:numPr>
          <w:ilvl w:val="0"/>
          <w:numId w:val="3"/>
        </w:numPr>
        <w:spacing w:before="0" w:after="120" w:line="360" w:lineRule="auto"/>
        <w:ind w:left="720" w:hanging="270"/>
        <w:jc w:val="both"/>
        <w:rPr>
          <w:rFonts w:ascii="Bookman Old Style" w:hAnsi="Bookman Old Style" w:cs="Tahoma"/>
          <w:b w:val="0"/>
          <w:lang w:val="id-ID"/>
        </w:rPr>
      </w:pPr>
      <w:r w:rsidRPr="0076772D">
        <w:rPr>
          <w:rFonts w:ascii="Bookman Old Style" w:hAnsi="Bookman Old Style" w:cs="Tahoma"/>
          <w:b w:val="0"/>
          <w:lang w:val="id-ID"/>
        </w:rPr>
        <w:t xml:space="preserve">Program Pelayanan Administrasi Umum Pemerintahan, terdiri  </w:t>
      </w:r>
      <w:r w:rsidR="008920AE">
        <w:rPr>
          <w:rFonts w:ascii="Bookman Old Style" w:hAnsi="Bookman Old Style" w:cs="Tahoma"/>
          <w:b w:val="0"/>
        </w:rPr>
        <w:t xml:space="preserve">                </w:t>
      </w:r>
      <w:r w:rsidRPr="0076772D">
        <w:rPr>
          <w:rFonts w:ascii="Bookman Old Style" w:hAnsi="Bookman Old Style" w:cs="Tahoma"/>
          <w:b w:val="0"/>
          <w:lang w:val="id-ID"/>
        </w:rPr>
        <w:t>dari :</w:t>
      </w:r>
    </w:p>
    <w:p w:rsidR="00430668" w:rsidRPr="004439FE"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439FE">
        <w:rPr>
          <w:rFonts w:ascii="Bookman Old Style" w:hAnsi="Bookman Old Style" w:cs="Tahoma"/>
          <w:b w:val="0"/>
          <w:lang w:val="id-ID"/>
        </w:rPr>
        <w:t>Program Pelayanan Administrasi Perkantoran</w:t>
      </w:r>
    </w:p>
    <w:p w:rsidR="00430668" w:rsidRPr="004439FE"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439FE">
        <w:rPr>
          <w:rFonts w:ascii="Bookman Old Style" w:hAnsi="Bookman Old Style" w:cs="Tahoma"/>
          <w:b w:val="0"/>
          <w:lang w:val="id-ID"/>
        </w:rPr>
        <w:t>Program Peningkatan Sarana dan Prasarana Aparatur</w:t>
      </w:r>
    </w:p>
    <w:p w:rsidR="00430668" w:rsidRPr="004439FE"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439FE">
        <w:rPr>
          <w:rFonts w:ascii="Bookman Old Style" w:hAnsi="Bookman Old Style" w:cs="Tahoma"/>
          <w:b w:val="0"/>
          <w:lang w:val="id-ID"/>
        </w:rPr>
        <w:t xml:space="preserve">Program Peningkatan Disiplin aparatur </w:t>
      </w:r>
    </w:p>
    <w:p w:rsidR="00430668" w:rsidRPr="004439FE"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439FE">
        <w:rPr>
          <w:rFonts w:ascii="Bookman Old Style" w:hAnsi="Bookman Old Style" w:cs="Tahoma"/>
          <w:b w:val="0"/>
          <w:lang w:val="id-ID"/>
        </w:rPr>
        <w:t>Program Fasilitasi Pindah/Purna Tugas</w:t>
      </w:r>
    </w:p>
    <w:p w:rsidR="00430668"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439FE">
        <w:rPr>
          <w:rFonts w:ascii="Bookman Old Style" w:hAnsi="Bookman Old Style" w:cs="Tahoma"/>
          <w:b w:val="0"/>
          <w:lang w:val="id-ID"/>
        </w:rPr>
        <w:t>Program Peningkatan Kapasitas Sumberdaya Aparatur</w:t>
      </w:r>
    </w:p>
    <w:p w:rsidR="00F104BC" w:rsidRPr="008920AE" w:rsidRDefault="00430668" w:rsidP="00321F74">
      <w:pPr>
        <w:pStyle w:val="Title"/>
        <w:numPr>
          <w:ilvl w:val="0"/>
          <w:numId w:val="6"/>
        </w:numPr>
        <w:spacing w:before="0" w:after="120" w:line="360" w:lineRule="auto"/>
        <w:jc w:val="both"/>
        <w:rPr>
          <w:rFonts w:ascii="Bookman Old Style" w:hAnsi="Bookman Old Style" w:cs="Tahoma"/>
          <w:b w:val="0"/>
          <w:lang w:val="id-ID"/>
        </w:rPr>
      </w:pPr>
      <w:r w:rsidRPr="004F127F">
        <w:rPr>
          <w:rFonts w:ascii="Bookman Old Style" w:hAnsi="Bookman Old Style" w:cs="Tahoma"/>
          <w:b w:val="0"/>
          <w:lang w:val="id-ID"/>
        </w:rPr>
        <w:t>Program Peningkatan Pengembangan Sistem Pelaporan Capaian Kinerja dan Keuangan</w:t>
      </w:r>
      <w:r w:rsidR="008920AE">
        <w:rPr>
          <w:rFonts w:ascii="Bookman Old Style" w:hAnsi="Bookman Old Style" w:cs="Tahoma"/>
          <w:b w:val="0"/>
        </w:rPr>
        <w:t>.</w:t>
      </w:r>
    </w:p>
    <w:p w:rsidR="008920AE" w:rsidRPr="004F127F" w:rsidRDefault="008920AE" w:rsidP="00321F74">
      <w:pPr>
        <w:pStyle w:val="Title"/>
        <w:numPr>
          <w:ilvl w:val="0"/>
          <w:numId w:val="6"/>
        </w:numPr>
        <w:spacing w:before="0" w:after="120" w:line="360" w:lineRule="auto"/>
        <w:jc w:val="both"/>
        <w:rPr>
          <w:rFonts w:ascii="Bookman Old Style" w:hAnsi="Bookman Old Style" w:cs="Tahoma"/>
          <w:b w:val="0"/>
          <w:lang w:val="id-ID"/>
        </w:rPr>
        <w:sectPr w:rsidR="008920AE" w:rsidRPr="004F127F" w:rsidSect="00430668">
          <w:headerReference w:type="default" r:id="rId8"/>
          <w:footerReference w:type="even" r:id="rId9"/>
          <w:footerReference w:type="default" r:id="rId10"/>
          <w:pgSz w:w="12242" w:h="18722" w:code="258"/>
          <w:pgMar w:top="1418" w:right="1418" w:bottom="1418" w:left="1985" w:header="720" w:footer="1106" w:gutter="0"/>
          <w:cols w:space="720"/>
          <w:docGrid w:linePitch="360"/>
        </w:sectPr>
      </w:pPr>
    </w:p>
    <w:p w:rsidR="00F104BC" w:rsidRPr="00C724A9" w:rsidRDefault="00F104BC" w:rsidP="008920AE">
      <w:pPr>
        <w:pStyle w:val="ListParagraph"/>
        <w:numPr>
          <w:ilvl w:val="1"/>
          <w:numId w:val="12"/>
        </w:numPr>
        <w:tabs>
          <w:tab w:val="left" w:pos="709"/>
        </w:tabs>
        <w:spacing w:after="240" w:line="360" w:lineRule="auto"/>
        <w:ind w:left="1146"/>
        <w:jc w:val="both"/>
        <w:rPr>
          <w:rFonts w:ascii="Franklin Gothic Book" w:hAnsi="Franklin Gothic Book" w:cs="Arial"/>
          <w:sz w:val="22"/>
          <w:szCs w:val="22"/>
        </w:rPr>
      </w:pPr>
      <w:r w:rsidRPr="00C724A9">
        <w:rPr>
          <w:rFonts w:ascii="Bookman Old Style" w:hAnsi="Bookman Old Style" w:cs="Tahoma"/>
          <w:b/>
        </w:rPr>
        <w:lastRenderedPageBreak/>
        <w:t xml:space="preserve">PAGU INDIKATIF UNTUK TIAP </w:t>
      </w:r>
      <w:r w:rsidR="006B1C9B">
        <w:rPr>
          <w:rFonts w:ascii="Bookman Old Style" w:hAnsi="Bookman Old Style" w:cs="Tahoma"/>
          <w:b/>
        </w:rPr>
        <w:t>PERANGKAT DAERAH</w:t>
      </w:r>
    </w:p>
    <w:p w:rsidR="00F104BC" w:rsidRPr="006B1C9B" w:rsidRDefault="00F104BC" w:rsidP="00C724A9">
      <w:pPr>
        <w:spacing w:after="120" w:line="360" w:lineRule="auto"/>
        <w:ind w:left="426" w:firstLine="850"/>
        <w:jc w:val="both"/>
        <w:rPr>
          <w:rFonts w:ascii="Bookman Old Style" w:hAnsi="Bookman Old Style" w:cs="Arial"/>
          <w:sz w:val="24"/>
          <w:szCs w:val="24"/>
        </w:rPr>
      </w:pPr>
      <w:r w:rsidRPr="006B1C9B">
        <w:rPr>
          <w:rFonts w:ascii="Bookman Old Style" w:hAnsi="Bookman Old Style" w:cs="Arial"/>
          <w:sz w:val="24"/>
          <w:szCs w:val="24"/>
          <w:lang w:val="fi-FI"/>
        </w:rPr>
        <w:t>Dengan berpedoman kepada Arah Kebijakan Pendapatan Daerah dan Arah Kebijakan Belanja Daerah sebagaimana tela</w:t>
      </w:r>
      <w:r w:rsidR="006B1C9B" w:rsidRPr="006B1C9B">
        <w:rPr>
          <w:rFonts w:ascii="Bookman Old Style" w:hAnsi="Bookman Old Style" w:cs="Arial"/>
          <w:sz w:val="24"/>
          <w:szCs w:val="24"/>
          <w:lang w:val="fi-FI"/>
        </w:rPr>
        <w:t xml:space="preserve">h diuraikan sebelumnya pada Bab </w:t>
      </w:r>
      <w:r w:rsidRPr="006B1C9B">
        <w:rPr>
          <w:rFonts w:ascii="Bookman Old Style" w:hAnsi="Bookman Old Style" w:cs="Arial"/>
          <w:sz w:val="24"/>
          <w:szCs w:val="24"/>
          <w:lang w:val="fi-FI"/>
        </w:rPr>
        <w:t>III bahwa total dana Pagu Indikatif untuk Tahun 20</w:t>
      </w:r>
      <w:r w:rsidR="004F127F" w:rsidRPr="006B1C9B">
        <w:rPr>
          <w:rFonts w:ascii="Bookman Old Style" w:hAnsi="Bookman Old Style" w:cs="Arial"/>
          <w:sz w:val="24"/>
          <w:szCs w:val="24"/>
          <w:lang w:val="fi-FI"/>
        </w:rPr>
        <w:t>20</w:t>
      </w:r>
      <w:r w:rsidRPr="006B1C9B">
        <w:rPr>
          <w:rFonts w:ascii="Bookman Old Style" w:hAnsi="Bookman Old Style" w:cs="Arial"/>
          <w:sz w:val="24"/>
          <w:szCs w:val="24"/>
          <w:lang w:val="fi-FI"/>
        </w:rPr>
        <w:t xml:space="preserve"> adalah sebesar</w:t>
      </w:r>
      <w:r w:rsidR="008920AE">
        <w:rPr>
          <w:rFonts w:ascii="Bookman Old Style" w:hAnsi="Bookman Old Style" w:cs="Arial"/>
          <w:sz w:val="24"/>
          <w:szCs w:val="24"/>
          <w:lang w:val="fi-FI"/>
        </w:rPr>
        <w:t xml:space="preserve"> </w:t>
      </w:r>
      <w:r w:rsidRPr="006B1C9B">
        <w:rPr>
          <w:rFonts w:ascii="Bookman Old Style" w:hAnsi="Bookman Old Style" w:cs="Arial"/>
          <w:sz w:val="24"/>
          <w:szCs w:val="24"/>
          <w:lang w:val="fi-FI"/>
        </w:rPr>
        <w:t>Rp</w:t>
      </w:r>
      <w:r w:rsidR="006112C8" w:rsidRPr="006B1C9B">
        <w:rPr>
          <w:rFonts w:ascii="Bookman Old Style" w:hAnsi="Bookman Old Style" w:cs="Arial"/>
          <w:sz w:val="24"/>
          <w:szCs w:val="24"/>
          <w:lang w:val="fi-FI"/>
        </w:rPr>
        <w:t xml:space="preserve"> 6.426.435.550.845</w:t>
      </w:r>
      <w:r w:rsidRPr="006B1C9B">
        <w:rPr>
          <w:rFonts w:ascii="Bookman Old Style" w:hAnsi="Bookman Old Style" w:cs="Arial"/>
          <w:sz w:val="24"/>
          <w:szCs w:val="24"/>
          <w:lang w:val="fi-FI"/>
        </w:rPr>
        <w:t>,-. Maka dengan memperhatikan sasaran/target prioritas dan program/kegiatan pada tahun anggaran 20</w:t>
      </w:r>
      <w:r w:rsidR="004F127F" w:rsidRPr="006B1C9B">
        <w:rPr>
          <w:rFonts w:ascii="Bookman Old Style" w:hAnsi="Bookman Old Style" w:cs="Arial"/>
          <w:sz w:val="24"/>
          <w:szCs w:val="24"/>
          <w:lang w:val="fi-FI"/>
        </w:rPr>
        <w:t>20</w:t>
      </w:r>
      <w:r w:rsidRPr="006B1C9B">
        <w:rPr>
          <w:rFonts w:ascii="Bookman Old Style" w:hAnsi="Bookman Old Style" w:cs="Arial"/>
          <w:sz w:val="24"/>
          <w:szCs w:val="24"/>
          <w:lang w:val="fi-FI"/>
        </w:rPr>
        <w:t>, maka dapat diuraikan Pagu Indikatif untuk masing-masing P</w:t>
      </w:r>
      <w:r w:rsidR="004F127F" w:rsidRPr="006B1C9B">
        <w:rPr>
          <w:rFonts w:ascii="Bookman Old Style" w:hAnsi="Bookman Old Style" w:cs="Arial"/>
          <w:sz w:val="24"/>
          <w:szCs w:val="24"/>
          <w:lang w:val="fi-FI"/>
        </w:rPr>
        <w:t xml:space="preserve">erangkat </w:t>
      </w:r>
      <w:r w:rsidRPr="006B1C9B">
        <w:rPr>
          <w:rFonts w:ascii="Bookman Old Style" w:hAnsi="Bookman Old Style" w:cs="Arial"/>
          <w:sz w:val="24"/>
          <w:szCs w:val="24"/>
          <w:lang w:val="fi-FI"/>
        </w:rPr>
        <w:t>D</w:t>
      </w:r>
      <w:r w:rsidR="004F127F" w:rsidRPr="006B1C9B">
        <w:rPr>
          <w:rFonts w:ascii="Bookman Old Style" w:hAnsi="Bookman Old Style" w:cs="Arial"/>
          <w:sz w:val="24"/>
          <w:szCs w:val="24"/>
          <w:lang w:val="fi-FI"/>
        </w:rPr>
        <w:t>aerah</w:t>
      </w:r>
      <w:r w:rsidRPr="006B1C9B">
        <w:rPr>
          <w:rFonts w:ascii="Bookman Old Style" w:hAnsi="Bookman Old Style" w:cs="Arial"/>
          <w:sz w:val="24"/>
          <w:szCs w:val="24"/>
          <w:lang w:val="fi-FI"/>
        </w:rPr>
        <w:t xml:space="preserve"> adalah sebagai berikut :</w:t>
      </w:r>
    </w:p>
    <w:p w:rsidR="00261B0B" w:rsidRPr="00F718F1" w:rsidRDefault="00261B0B" w:rsidP="00154DEE">
      <w:pPr>
        <w:pStyle w:val="Title"/>
        <w:numPr>
          <w:ilvl w:val="0"/>
          <w:numId w:val="15"/>
        </w:numPr>
        <w:spacing w:before="0"/>
        <w:ind w:right="29"/>
        <w:rPr>
          <w:rFonts w:ascii="Bookman Old Style" w:hAnsi="Bookman Old Style" w:cs="Tahoma"/>
          <w:bCs w:val="0"/>
        </w:rPr>
      </w:pPr>
    </w:p>
    <w:p w:rsidR="00F104BC" w:rsidRPr="00F104BC" w:rsidRDefault="00F104BC" w:rsidP="00261B0B">
      <w:pPr>
        <w:tabs>
          <w:tab w:val="left" w:pos="1080"/>
          <w:tab w:val="left" w:pos="1440"/>
        </w:tabs>
        <w:spacing w:after="0" w:line="240" w:lineRule="auto"/>
        <w:jc w:val="center"/>
        <w:rPr>
          <w:rFonts w:ascii="Bookman Old Style" w:hAnsi="Bookman Old Style" w:cs="Arial"/>
          <w:b/>
          <w:sz w:val="24"/>
          <w:szCs w:val="24"/>
          <w:lang w:val="fi-FI"/>
        </w:rPr>
      </w:pPr>
      <w:r w:rsidRPr="00F104BC">
        <w:rPr>
          <w:rFonts w:ascii="Bookman Old Style" w:hAnsi="Bookman Old Style" w:cs="Arial"/>
          <w:b/>
          <w:sz w:val="24"/>
          <w:szCs w:val="24"/>
          <w:lang w:val="fi-FI"/>
        </w:rPr>
        <w:t>Pagu Indikatif Menurut Urusan dan Perangkat Daerah</w:t>
      </w:r>
    </w:p>
    <w:p w:rsidR="00F104BC" w:rsidRDefault="00F104BC" w:rsidP="00F104BC">
      <w:pPr>
        <w:tabs>
          <w:tab w:val="left" w:pos="1080"/>
          <w:tab w:val="left" w:pos="1440"/>
        </w:tabs>
        <w:spacing w:after="0" w:line="240" w:lineRule="auto"/>
        <w:jc w:val="center"/>
        <w:rPr>
          <w:rFonts w:ascii="Bookman Old Style" w:hAnsi="Bookman Old Style" w:cs="Arial"/>
          <w:b/>
          <w:sz w:val="24"/>
          <w:szCs w:val="24"/>
          <w:lang w:val="fi-FI"/>
        </w:rPr>
      </w:pPr>
      <w:r w:rsidRPr="00F104BC">
        <w:rPr>
          <w:rFonts w:ascii="Bookman Old Style" w:hAnsi="Bookman Old Style" w:cs="Arial"/>
          <w:b/>
          <w:sz w:val="24"/>
          <w:szCs w:val="24"/>
          <w:lang w:val="fi-FI"/>
        </w:rPr>
        <w:t>Tahun Anggaran 20</w:t>
      </w:r>
      <w:r w:rsidR="004F127F">
        <w:rPr>
          <w:rFonts w:ascii="Bookman Old Style" w:hAnsi="Bookman Old Style" w:cs="Arial"/>
          <w:b/>
          <w:sz w:val="24"/>
          <w:szCs w:val="24"/>
          <w:lang w:val="fi-FI"/>
        </w:rPr>
        <w:t>20</w:t>
      </w:r>
    </w:p>
    <w:p w:rsidR="006B1C9B" w:rsidRDefault="006B1C9B" w:rsidP="00F104BC">
      <w:pPr>
        <w:tabs>
          <w:tab w:val="left" w:pos="1080"/>
          <w:tab w:val="left" w:pos="1440"/>
        </w:tabs>
        <w:spacing w:after="0" w:line="240" w:lineRule="auto"/>
        <w:jc w:val="center"/>
        <w:rPr>
          <w:rFonts w:ascii="Bookman Old Style" w:hAnsi="Bookman Old Style" w:cs="Arial"/>
          <w:b/>
          <w:sz w:val="24"/>
          <w:szCs w:val="24"/>
        </w:rPr>
      </w:pPr>
    </w:p>
    <w:tbl>
      <w:tblPr>
        <w:tblW w:w="13042" w:type="dxa"/>
        <w:tblInd w:w="-436" w:type="dxa"/>
        <w:tblLayout w:type="fixed"/>
        <w:tblLook w:val="04A0" w:firstRow="1" w:lastRow="0" w:firstColumn="1" w:lastColumn="0" w:noHBand="0" w:noVBand="1"/>
      </w:tblPr>
      <w:tblGrid>
        <w:gridCol w:w="568"/>
        <w:gridCol w:w="284"/>
        <w:gridCol w:w="3118"/>
        <w:gridCol w:w="2410"/>
        <w:gridCol w:w="2268"/>
        <w:gridCol w:w="2268"/>
        <w:gridCol w:w="2126"/>
      </w:tblGrid>
      <w:tr w:rsidR="00C61980" w:rsidRPr="00C61980" w:rsidTr="00054BA3">
        <w:trPr>
          <w:gridAfter w:val="1"/>
          <w:wAfter w:w="2126" w:type="dxa"/>
          <w:trHeight w:val="183"/>
          <w:tblHeader/>
        </w:trPr>
        <w:tc>
          <w:tcPr>
            <w:tcW w:w="85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NO.</w:t>
            </w:r>
          </w:p>
        </w:tc>
        <w:tc>
          <w:tcPr>
            <w:tcW w:w="31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URUSAN/SKPD</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C85" w:rsidRPr="00C61980" w:rsidRDefault="00F87C85" w:rsidP="00CD55DD">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PLAFON ANGGARAN SEMENTARA</w:t>
            </w:r>
          </w:p>
        </w:tc>
        <w:tc>
          <w:tcPr>
            <w:tcW w:w="4536" w:type="dxa"/>
            <w:gridSpan w:val="2"/>
            <w:tcBorders>
              <w:top w:val="single" w:sz="8" w:space="0" w:color="auto"/>
              <w:left w:val="nil"/>
              <w:bottom w:val="single" w:sz="8" w:space="0" w:color="auto"/>
              <w:right w:val="single" w:sz="8" w:space="0" w:color="000000"/>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xml:space="preserve">BELANJA </w:t>
            </w:r>
          </w:p>
        </w:tc>
      </w:tr>
      <w:tr w:rsidR="00C61980" w:rsidRPr="00C61980" w:rsidTr="00054BA3">
        <w:trPr>
          <w:gridAfter w:val="1"/>
          <w:wAfter w:w="2126" w:type="dxa"/>
          <w:trHeight w:val="345"/>
          <w:tblHeader/>
        </w:trPr>
        <w:tc>
          <w:tcPr>
            <w:tcW w:w="852"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87C85" w:rsidRPr="00C61980" w:rsidRDefault="00F87C85" w:rsidP="00F87C85">
            <w:pPr>
              <w:spacing w:after="0" w:line="240" w:lineRule="auto"/>
              <w:rPr>
                <w:rFonts w:ascii="Bookman Old Style" w:eastAsia="Times New Roman" w:hAnsi="Bookman Old Style" w:cs="Calibri"/>
                <w:b/>
                <w:bCs/>
                <w:sz w:val="20"/>
                <w:szCs w:val="20"/>
                <w:lang w:val="en-US"/>
              </w:rPr>
            </w:pPr>
          </w:p>
        </w:tc>
        <w:tc>
          <w:tcPr>
            <w:tcW w:w="31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7C85" w:rsidRPr="00C61980" w:rsidRDefault="00F87C85" w:rsidP="00F87C85">
            <w:pPr>
              <w:spacing w:after="0" w:line="240" w:lineRule="auto"/>
              <w:rPr>
                <w:rFonts w:ascii="Bookman Old Style" w:eastAsia="Times New Roman" w:hAnsi="Bookman Old Style" w:cs="Calibri"/>
                <w:b/>
                <w:bCs/>
                <w:sz w:val="20"/>
                <w:szCs w:val="20"/>
                <w:lang w:val="en-US"/>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7C85" w:rsidRPr="00C61980" w:rsidRDefault="00F87C85" w:rsidP="00CD55DD">
            <w:pPr>
              <w:spacing w:after="0" w:line="240" w:lineRule="auto"/>
              <w:jc w:val="center"/>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TIDAK LANGSUNG</w:t>
            </w:r>
          </w:p>
        </w:tc>
        <w:tc>
          <w:tcPr>
            <w:tcW w:w="226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LANGSUNG</w:t>
            </w:r>
          </w:p>
        </w:tc>
      </w:tr>
      <w:tr w:rsidR="00C61980" w:rsidRPr="00C61980" w:rsidTr="00054BA3">
        <w:trPr>
          <w:gridAfter w:val="1"/>
          <w:wAfter w:w="2126" w:type="dxa"/>
          <w:trHeight w:val="345"/>
          <w:tblHeader/>
        </w:trPr>
        <w:tc>
          <w:tcPr>
            <w:tcW w:w="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7C85" w:rsidRPr="00C61980" w:rsidRDefault="00F87C85" w:rsidP="00F87C85">
            <w:pPr>
              <w:spacing w:after="0" w:line="240" w:lineRule="auto"/>
              <w:jc w:val="center"/>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2</w:t>
            </w:r>
          </w:p>
        </w:tc>
        <w:tc>
          <w:tcPr>
            <w:tcW w:w="2410"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CD55DD">
            <w:pPr>
              <w:spacing w:after="0" w:line="240" w:lineRule="auto"/>
              <w:jc w:val="center"/>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3</w:t>
            </w:r>
          </w:p>
        </w:tc>
        <w:tc>
          <w:tcPr>
            <w:tcW w:w="226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4</w:t>
            </w:r>
          </w:p>
        </w:tc>
        <w:tc>
          <w:tcPr>
            <w:tcW w:w="226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jc w:val="center"/>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5</w:t>
            </w:r>
          </w:p>
        </w:tc>
      </w:tr>
      <w:tr w:rsidR="00C61980" w:rsidRPr="00C61980" w:rsidTr="00054BA3">
        <w:trPr>
          <w:gridAfter w:val="1"/>
          <w:wAfter w:w="2126" w:type="dxa"/>
          <w:trHeight w:val="169"/>
        </w:trPr>
        <w:tc>
          <w:tcPr>
            <w:tcW w:w="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7C85" w:rsidRPr="00C61980" w:rsidRDefault="00655F33" w:rsidP="00F87C85">
            <w:pPr>
              <w:spacing w:after="0" w:line="240" w:lineRule="auto"/>
              <w:jc w:val="center"/>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I.</w:t>
            </w:r>
          </w:p>
        </w:tc>
        <w:tc>
          <w:tcPr>
            <w:tcW w:w="311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xml:space="preserve">URUSAN WAJIB </w:t>
            </w:r>
          </w:p>
          <w:p w:rsidR="00F87C85" w:rsidRPr="00C61980" w:rsidRDefault="00F87C85" w:rsidP="00F87C85">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xml:space="preserve">PELAYANAN DASAR </w:t>
            </w:r>
          </w:p>
        </w:tc>
        <w:tc>
          <w:tcPr>
            <w:tcW w:w="2410" w:type="dxa"/>
            <w:tcBorders>
              <w:top w:val="nil"/>
              <w:left w:val="nil"/>
              <w:bottom w:val="single" w:sz="8" w:space="0" w:color="auto"/>
              <w:right w:val="single" w:sz="8" w:space="0" w:color="auto"/>
            </w:tcBorders>
            <w:shd w:val="clear" w:color="auto" w:fill="auto"/>
            <w:vAlign w:val="center"/>
          </w:tcPr>
          <w:p w:rsidR="00F87C85" w:rsidRPr="00C61980" w:rsidRDefault="00F87C85" w:rsidP="00CD55DD">
            <w:pPr>
              <w:spacing w:after="0" w:line="240" w:lineRule="auto"/>
              <w:jc w:val="center"/>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b/>
                <w:bCs/>
                <w:sz w:val="20"/>
                <w:szCs w:val="20"/>
                <w:lang w:val="en-US"/>
              </w:rPr>
            </w:pPr>
          </w:p>
        </w:tc>
      </w:tr>
      <w:tr w:rsidR="00C61980"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F87C85" w:rsidRPr="00C61980" w:rsidRDefault="00F87C85" w:rsidP="00F87C85">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F87C85" w:rsidRPr="00C61980" w:rsidRDefault="00F87C85" w:rsidP="00F87C85">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F87C85" w:rsidRPr="00C61980" w:rsidRDefault="00F87C85" w:rsidP="00CD55DD">
            <w:pPr>
              <w:spacing w:after="0" w:line="240" w:lineRule="auto"/>
              <w:jc w:val="center"/>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sz w:val="20"/>
                <w:szCs w:val="20"/>
                <w:lang w:val="en-US"/>
              </w:rPr>
            </w:pPr>
          </w:p>
        </w:tc>
      </w:tr>
      <w:tr w:rsidR="00C61980"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w:t>
            </w:r>
          </w:p>
        </w:tc>
        <w:tc>
          <w:tcPr>
            <w:tcW w:w="284" w:type="dxa"/>
            <w:tcBorders>
              <w:top w:val="nil"/>
              <w:left w:val="nil"/>
              <w:bottom w:val="single" w:sz="8" w:space="0" w:color="auto"/>
              <w:right w:val="single" w:sz="8" w:space="0" w:color="auto"/>
            </w:tcBorders>
            <w:shd w:val="clear" w:color="auto" w:fill="auto"/>
            <w:noWrap/>
            <w:vAlign w:val="center"/>
            <w:hideMark/>
          </w:tcPr>
          <w:p w:rsidR="00F87C85" w:rsidRPr="00C61980" w:rsidRDefault="00F87C85" w:rsidP="00F87C85">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F87C85" w:rsidRPr="00C61980" w:rsidRDefault="00F87C85" w:rsidP="00F87C85">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Pendidikan</w:t>
            </w:r>
          </w:p>
        </w:tc>
        <w:tc>
          <w:tcPr>
            <w:tcW w:w="2410" w:type="dxa"/>
            <w:tcBorders>
              <w:top w:val="nil"/>
              <w:left w:val="nil"/>
              <w:bottom w:val="single" w:sz="8" w:space="0" w:color="auto"/>
              <w:right w:val="single" w:sz="8" w:space="0" w:color="auto"/>
            </w:tcBorders>
            <w:shd w:val="clear" w:color="auto" w:fill="auto"/>
            <w:vAlign w:val="center"/>
          </w:tcPr>
          <w:p w:rsidR="00F87C85" w:rsidRPr="00C61980" w:rsidRDefault="00F87C85" w:rsidP="00CD55DD">
            <w:pPr>
              <w:spacing w:after="0" w:line="240" w:lineRule="auto"/>
              <w:jc w:val="center"/>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F87C85" w:rsidRPr="00C61980" w:rsidRDefault="00F87C85" w:rsidP="00F87C85">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213"/>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Pendidikan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6B1C9B" w:rsidP="006B1C9B">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3</w:t>
            </w:r>
            <w:r w:rsidR="00DD19A2" w:rsidRPr="00C61980">
              <w:rPr>
                <w:rFonts w:ascii="Bookman Old Style" w:hAnsi="Bookman Old Style" w:cs="Calibri"/>
                <w:sz w:val="20"/>
                <w:szCs w:val="20"/>
              </w:rPr>
              <w:t>.6</w:t>
            </w:r>
            <w:r>
              <w:rPr>
                <w:rFonts w:ascii="Bookman Old Style" w:hAnsi="Bookman Old Style" w:cs="Calibri"/>
                <w:sz w:val="20"/>
                <w:szCs w:val="20"/>
                <w:lang w:val="en-US"/>
              </w:rPr>
              <w:t>6</w:t>
            </w:r>
            <w:r w:rsidR="00DD19A2" w:rsidRPr="00C61980">
              <w:rPr>
                <w:rFonts w:ascii="Bookman Old Style" w:hAnsi="Bookman Old Style" w:cs="Calibri"/>
                <w:sz w:val="20"/>
                <w:szCs w:val="20"/>
              </w:rPr>
              <w:t>7.</w:t>
            </w:r>
            <w:r>
              <w:rPr>
                <w:rFonts w:ascii="Bookman Old Style" w:hAnsi="Bookman Old Style" w:cs="Calibri"/>
                <w:sz w:val="20"/>
                <w:szCs w:val="20"/>
                <w:lang w:val="en-US"/>
              </w:rPr>
              <w:t>435</w:t>
            </w:r>
            <w:r w:rsidR="00DD19A2" w:rsidRPr="00C61980">
              <w:rPr>
                <w:rFonts w:ascii="Bookman Old Style" w:hAnsi="Bookman Old Style" w:cs="Calibri"/>
                <w:sz w:val="20"/>
                <w:szCs w:val="20"/>
              </w:rPr>
              <w:t>.</w:t>
            </w:r>
            <w:r>
              <w:rPr>
                <w:rFonts w:ascii="Bookman Old Style" w:hAnsi="Bookman Old Style" w:cs="Calibri"/>
                <w:sz w:val="20"/>
                <w:szCs w:val="20"/>
                <w:lang w:val="en-US"/>
              </w:rPr>
              <w:t>887</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1.969.805.887.000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1.697.630.000.000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2</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Kesehatan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Kesehatan</w:t>
            </w:r>
          </w:p>
        </w:tc>
        <w:tc>
          <w:tcPr>
            <w:tcW w:w="2410" w:type="dxa"/>
            <w:tcBorders>
              <w:top w:val="nil"/>
              <w:left w:val="nil"/>
              <w:bottom w:val="single" w:sz="8" w:space="0" w:color="auto"/>
              <w:right w:val="single" w:sz="8" w:space="0" w:color="auto"/>
            </w:tcBorders>
            <w:shd w:val="clear" w:color="auto" w:fill="auto"/>
            <w:vAlign w:val="center"/>
          </w:tcPr>
          <w:p w:rsidR="00DD19A2" w:rsidRPr="006B1C9B" w:rsidRDefault="006B1C9B"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726.250.504.000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145.050.504.000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581.200.000.000</w:t>
            </w:r>
          </w:p>
        </w:tc>
      </w:tr>
      <w:tr w:rsidR="00DD19A2" w:rsidRPr="00C61980" w:rsidTr="00054BA3">
        <w:trPr>
          <w:gridAfter w:val="1"/>
          <w:wAfter w:w="2126" w:type="dxa"/>
          <w:trHeight w:val="343"/>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Rumah Sakit Jiwa Daerah</w:t>
            </w:r>
          </w:p>
        </w:tc>
        <w:tc>
          <w:tcPr>
            <w:tcW w:w="2410" w:type="dxa"/>
            <w:tcBorders>
              <w:top w:val="nil"/>
              <w:left w:val="nil"/>
              <w:bottom w:val="single" w:sz="8" w:space="0" w:color="auto"/>
              <w:right w:val="single" w:sz="8" w:space="0" w:color="auto"/>
            </w:tcBorders>
            <w:shd w:val="clear" w:color="auto" w:fill="auto"/>
            <w:vAlign w:val="center"/>
          </w:tcPr>
          <w:p w:rsidR="00DD19A2" w:rsidRPr="00E75FD2" w:rsidRDefault="00E75FD2" w:rsidP="00DD19A2">
            <w:pPr>
              <w:jc w:val="right"/>
              <w:rPr>
                <w:rFonts w:ascii="Bookman Old Style" w:hAnsi="Bookman Old Style" w:cs="Calibri"/>
                <w:sz w:val="20"/>
                <w:szCs w:val="20"/>
                <w:lang w:val="en-US"/>
              </w:rPr>
            </w:pPr>
            <w:r>
              <w:rPr>
                <w:rFonts w:ascii="Bookman Old Style" w:hAnsi="Bookman Old Style" w:cs="Calibri"/>
                <w:sz w:val="20"/>
                <w:szCs w:val="20"/>
                <w:lang w:val="en-US"/>
              </w:rPr>
              <w:t>89.541.590.000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45.781.590.000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43.760.000.000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3</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Rumah Sakit Haji Medan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158.428.000.000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158.428.000.000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3</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xml:space="preserve">Pekerjaan Umum dan </w:t>
            </w:r>
          </w:p>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Penataan Ruang</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xml:space="preserve">Dinas Bina Marga dan </w:t>
            </w:r>
          </w:p>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Bina Konstruksi</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E75FD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1.023</w:t>
            </w:r>
            <w:r w:rsidR="00DD19A2" w:rsidRPr="00C61980">
              <w:rPr>
                <w:rFonts w:ascii="Bookman Old Style" w:hAnsi="Bookman Old Style" w:cs="Calibri"/>
                <w:sz w:val="20"/>
                <w:szCs w:val="20"/>
              </w:rPr>
              <w:t>.</w:t>
            </w:r>
            <w:r>
              <w:rPr>
                <w:rFonts w:ascii="Bookman Old Style" w:hAnsi="Bookman Old Style" w:cs="Calibri"/>
                <w:sz w:val="20"/>
                <w:szCs w:val="20"/>
                <w:lang w:val="en-US"/>
              </w:rPr>
              <w:t>81</w:t>
            </w:r>
            <w:r w:rsidR="00DD19A2" w:rsidRPr="00C61980">
              <w:rPr>
                <w:rFonts w:ascii="Bookman Old Style" w:hAnsi="Bookman Old Style" w:cs="Calibri"/>
                <w:sz w:val="20"/>
                <w:szCs w:val="20"/>
              </w:rPr>
              <w:t>0.</w:t>
            </w:r>
            <w:r>
              <w:rPr>
                <w:rFonts w:ascii="Bookman Old Style" w:hAnsi="Bookman Old Style" w:cs="Calibri"/>
                <w:sz w:val="20"/>
                <w:szCs w:val="20"/>
                <w:lang w:val="en-US"/>
              </w:rPr>
              <w:t>667</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83.810.667.000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940.000.000.000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xml:space="preserve">Dinas Sumber Daya Air, </w:t>
            </w:r>
          </w:p>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Cipta Karya dan Tataruang</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jc w:val="right"/>
              <w:rPr>
                <w:rFonts w:ascii="Bookman Old Style" w:hAnsi="Bookman Old Style" w:cs="Calibri"/>
                <w:sz w:val="20"/>
                <w:szCs w:val="20"/>
              </w:rPr>
            </w:pPr>
            <w:r>
              <w:rPr>
                <w:rFonts w:ascii="Bookman Old Style" w:hAnsi="Bookman Old Style" w:cs="Calibri"/>
                <w:sz w:val="20"/>
                <w:szCs w:val="20"/>
                <w:lang w:val="en-US"/>
              </w:rPr>
              <w:t>812.181.338</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122.581.338.000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689.600.000.000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4</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Perumahan  Rakyat  dan Kawasan Permukiman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97"/>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xml:space="preserve">Dinas Perumahan dan Kawasan Permukiman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179.780.155</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19.520.155.000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160.260.000.000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5</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Ketentraman, Ketertiban Umum, dan Perlindungan Masyarakat</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xml:space="preserve">Badan Kesbang </w:t>
            </w:r>
            <w:r>
              <w:rPr>
                <w:rFonts w:ascii="Bookman Old Style" w:eastAsia="Times New Roman" w:hAnsi="Bookman Old Style" w:cs="Calibri"/>
                <w:sz w:val="20"/>
                <w:szCs w:val="20"/>
                <w:lang w:val="en-US"/>
              </w:rPr>
              <w:t>dan Politik</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E75FD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34</w:t>
            </w:r>
            <w:r w:rsidR="00DD19A2" w:rsidRPr="00C61980">
              <w:rPr>
                <w:rFonts w:ascii="Bookman Old Style" w:hAnsi="Bookman Old Style" w:cs="Calibri"/>
                <w:sz w:val="20"/>
                <w:szCs w:val="20"/>
              </w:rPr>
              <w:t>.00</w:t>
            </w:r>
            <w:r>
              <w:rPr>
                <w:rFonts w:ascii="Bookman Old Style" w:hAnsi="Bookman Old Style" w:cs="Calibri"/>
                <w:sz w:val="20"/>
                <w:szCs w:val="20"/>
                <w:lang w:val="en-US"/>
              </w:rPr>
              <w:t>9</w:t>
            </w:r>
            <w:r w:rsidR="00DD19A2" w:rsidRPr="00C61980">
              <w:rPr>
                <w:rFonts w:ascii="Bookman Old Style" w:hAnsi="Bookman Old Style" w:cs="Calibri"/>
                <w:sz w:val="20"/>
                <w:szCs w:val="20"/>
              </w:rPr>
              <w:t>.</w:t>
            </w:r>
            <w:r>
              <w:rPr>
                <w:rFonts w:ascii="Bookman Old Style" w:hAnsi="Bookman Old Style" w:cs="Calibri"/>
                <w:sz w:val="20"/>
                <w:szCs w:val="20"/>
                <w:lang w:val="en-US"/>
              </w:rPr>
              <w:t>793</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12.009.793.000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22.000.000.000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Satuan Polisi Pamong Praja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jc w:val="right"/>
              <w:rPr>
                <w:rFonts w:ascii="Bookman Old Style" w:hAnsi="Bookman Old Style" w:cs="Calibri"/>
                <w:sz w:val="20"/>
                <w:szCs w:val="20"/>
              </w:rPr>
            </w:pPr>
            <w:r>
              <w:rPr>
                <w:rFonts w:ascii="Bookman Old Style" w:hAnsi="Bookman Old Style" w:cs="Calibri"/>
                <w:sz w:val="20"/>
                <w:szCs w:val="20"/>
                <w:lang w:val="en-US"/>
              </w:rPr>
              <w:t>33.568.469</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12.068.469.000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21.500.000.000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3</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xml:space="preserve">Badan Penanggulangan Bencana Daerah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jc w:val="right"/>
              <w:rPr>
                <w:rFonts w:ascii="Bookman Old Style" w:hAnsi="Bookman Old Style" w:cs="Calibri"/>
                <w:sz w:val="20"/>
                <w:szCs w:val="20"/>
              </w:rPr>
            </w:pPr>
            <w:r>
              <w:rPr>
                <w:rFonts w:ascii="Bookman Old Style" w:hAnsi="Bookman Old Style" w:cs="Calibri"/>
                <w:sz w:val="20"/>
                <w:szCs w:val="20"/>
                <w:lang w:val="en-US"/>
              </w:rPr>
              <w:t>50.497.984</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12.279.984.000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38.218.000.000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6</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Sosial</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4"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Sosial</w:t>
            </w:r>
          </w:p>
        </w:tc>
        <w:tc>
          <w:tcPr>
            <w:tcW w:w="2410" w:type="dxa"/>
            <w:tcBorders>
              <w:top w:val="nil"/>
              <w:left w:val="nil"/>
              <w:bottom w:val="single" w:sz="4" w:space="0" w:color="auto"/>
              <w:right w:val="single" w:sz="8" w:space="0" w:color="auto"/>
            </w:tcBorders>
            <w:shd w:val="clear" w:color="auto" w:fill="auto"/>
            <w:vAlign w:val="center"/>
            <w:hideMark/>
          </w:tcPr>
          <w:p w:rsidR="00DD19A2" w:rsidRPr="00C61980" w:rsidRDefault="00E75FD2" w:rsidP="00E75FD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12</w:t>
            </w:r>
            <w:r w:rsidR="00DD19A2" w:rsidRPr="00C61980">
              <w:rPr>
                <w:rFonts w:ascii="Bookman Old Style" w:hAnsi="Bookman Old Style" w:cs="Calibri"/>
                <w:sz w:val="20"/>
                <w:szCs w:val="20"/>
              </w:rPr>
              <w:t>5.0</w:t>
            </w:r>
            <w:r>
              <w:rPr>
                <w:rFonts w:ascii="Bookman Old Style" w:hAnsi="Bookman Old Style" w:cs="Calibri"/>
                <w:sz w:val="20"/>
                <w:szCs w:val="20"/>
                <w:lang w:val="en-US"/>
              </w:rPr>
              <w:t>5</w:t>
            </w:r>
            <w:r w:rsidR="00DD19A2" w:rsidRPr="00C61980">
              <w:rPr>
                <w:rFonts w:ascii="Bookman Old Style" w:hAnsi="Bookman Old Style" w:cs="Calibri"/>
                <w:sz w:val="20"/>
                <w:szCs w:val="20"/>
              </w:rPr>
              <w:t>0.</w:t>
            </w:r>
            <w:r>
              <w:rPr>
                <w:rFonts w:ascii="Bookman Old Style" w:hAnsi="Bookman Old Style" w:cs="Calibri"/>
                <w:sz w:val="20"/>
                <w:szCs w:val="20"/>
                <w:lang w:val="en-US"/>
              </w:rPr>
              <w:t>1</w:t>
            </w:r>
            <w:r w:rsidR="00DD19A2" w:rsidRPr="00C61980">
              <w:rPr>
                <w:rFonts w:ascii="Bookman Old Style" w:hAnsi="Bookman Old Style" w:cs="Calibri"/>
                <w:sz w:val="20"/>
                <w:szCs w:val="20"/>
              </w:rPr>
              <w:t>0</w:t>
            </w:r>
            <w:r>
              <w:rPr>
                <w:rFonts w:ascii="Bookman Old Style" w:hAnsi="Bookman Old Style" w:cs="Calibri"/>
                <w:sz w:val="20"/>
                <w:szCs w:val="20"/>
                <w:lang w:val="en-US"/>
              </w:rPr>
              <w:t>4</w:t>
            </w:r>
            <w:r w:rsidR="00DD19A2" w:rsidRPr="00C61980">
              <w:rPr>
                <w:rFonts w:ascii="Bookman Old Style" w:hAnsi="Bookman Old Style" w:cs="Calibri"/>
                <w:sz w:val="20"/>
                <w:szCs w:val="20"/>
              </w:rPr>
              <w:t>.000</w:t>
            </w: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70.050.104.000</w:t>
            </w: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55.000.000.000</w:t>
            </w:r>
          </w:p>
        </w:tc>
      </w:tr>
      <w:tr w:rsidR="00DD19A2" w:rsidRPr="00C61980" w:rsidTr="00054BA3">
        <w:trPr>
          <w:trHeight w:val="60"/>
        </w:trPr>
        <w:tc>
          <w:tcPr>
            <w:tcW w:w="8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1C9B" w:rsidRDefault="006B1C9B" w:rsidP="00DD19A2">
            <w:pPr>
              <w:spacing w:after="0" w:line="240" w:lineRule="auto"/>
              <w:jc w:val="center"/>
              <w:rPr>
                <w:rFonts w:ascii="Bookman Old Style" w:eastAsia="Times New Roman" w:hAnsi="Bookman Old Style" w:cs="Calibri"/>
                <w:b/>
                <w:bCs/>
                <w:sz w:val="20"/>
                <w:szCs w:val="20"/>
                <w:lang w:val="en-US"/>
              </w:rPr>
            </w:pPr>
          </w:p>
          <w:p w:rsidR="006B1C9B" w:rsidRDefault="006B1C9B" w:rsidP="00DD19A2">
            <w:pPr>
              <w:spacing w:after="0" w:line="240" w:lineRule="auto"/>
              <w:jc w:val="center"/>
              <w:rPr>
                <w:rFonts w:ascii="Bookman Old Style" w:eastAsia="Times New Roman" w:hAnsi="Bookman Old Style" w:cs="Calibri"/>
                <w:b/>
                <w:bCs/>
                <w:sz w:val="20"/>
                <w:szCs w:val="20"/>
                <w:lang w:val="en-US"/>
              </w:rPr>
            </w:pPr>
          </w:p>
          <w:p w:rsidR="00DD19A2" w:rsidRPr="00C61980" w:rsidRDefault="00655F33" w:rsidP="00DD19A2">
            <w:pPr>
              <w:spacing w:after="0" w:line="240" w:lineRule="auto"/>
              <w:jc w:val="center"/>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II.</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1C9B" w:rsidRDefault="006B1C9B" w:rsidP="00DD19A2">
            <w:pPr>
              <w:spacing w:after="0" w:line="240" w:lineRule="auto"/>
              <w:rPr>
                <w:rFonts w:ascii="Bookman Old Style" w:eastAsia="Times New Roman" w:hAnsi="Bookman Old Style" w:cs="Calibri"/>
                <w:b/>
                <w:bCs/>
                <w:sz w:val="20"/>
                <w:szCs w:val="20"/>
                <w:lang w:val="en-US"/>
              </w:rPr>
            </w:pPr>
          </w:p>
          <w:p w:rsidR="006B1C9B" w:rsidRDefault="006B1C9B" w:rsidP="00DD19A2">
            <w:pPr>
              <w:spacing w:after="0" w:line="240" w:lineRule="auto"/>
              <w:rPr>
                <w:rFonts w:ascii="Bookman Old Style" w:eastAsia="Times New Roman" w:hAnsi="Bookman Old Style" w:cs="Calibri"/>
                <w:b/>
                <w:bCs/>
                <w:sz w:val="20"/>
                <w:szCs w:val="20"/>
                <w:lang w:val="en-US"/>
              </w:rPr>
            </w:pPr>
          </w:p>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URUSAN WAJIB</w:t>
            </w:r>
          </w:p>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NON PELAYANAN DASAR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single" w:sz="4" w:space="0" w:color="auto"/>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single" w:sz="4" w:space="0" w:color="auto"/>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Tenaga Kerja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hideMark/>
          </w:tcPr>
          <w:p w:rsidR="00DD19A2" w:rsidRPr="00C61980" w:rsidRDefault="00DD19A2" w:rsidP="00DD19A2">
            <w:pPr>
              <w:spacing w:after="0" w:line="240" w:lineRule="auto"/>
              <w:rPr>
                <w:rFonts w:ascii="Bookman Old Style" w:eastAsia="Times New Roman" w:hAnsi="Bookman Old Style" w:cs="Times New Roman"/>
                <w:sz w:val="20"/>
                <w:szCs w:val="20"/>
                <w:lang w:val="en-US"/>
              </w:rPr>
            </w:pPr>
            <w:r w:rsidRPr="00C61980">
              <w:rPr>
                <w:rFonts w:ascii="Bookman Old Style" w:eastAsia="Times New Roman" w:hAnsi="Bookman Old Style" w:cs="Times New Roman"/>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Dinas Tenaga Kerja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E75FD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Cs/>
                <w:sz w:val="20"/>
                <w:szCs w:val="20"/>
                <w:lang w:val="en-US"/>
              </w:rPr>
              <w:t>76</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446</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674</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42.446.674.000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Cs/>
                <w:sz w:val="20"/>
                <w:szCs w:val="20"/>
                <w:lang w:val="en-US"/>
              </w:rPr>
              <w:t>34.000.000.000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2</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Pemberdayaan Perempuan dan Perlindungan Anak</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Pemberdayaan Perempuan dan Perlindungan Anak</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21.679.162</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8.827.162.000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12.852.000.000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3</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Pangan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Ketahanan Pangan dan Peternakan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167.294.074</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34.768.074.000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132.526.000.000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4</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Lingkungan Hidup</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Lingkungan Hidup</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82.703.002</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24.568.002.000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58.135.000.000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5</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Administrasi Kependudukan dan Pencatatan Sipil</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7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Kependudukan dan Pencatatan Sipil</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24.192.897</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10.074.897.000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14.118.000.000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6</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Pemberdayaan Masyarakat dan Desa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Pemberdayaan Masyarakat dan Desa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E75FD2" w:rsidP="00E75FD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36</w:t>
            </w:r>
            <w:r w:rsidR="00DD19A2" w:rsidRPr="00C61980">
              <w:rPr>
                <w:rFonts w:ascii="Bookman Old Style" w:eastAsia="Times New Roman" w:hAnsi="Bookman Old Style" w:cs="Calibri"/>
                <w:bCs/>
                <w:sz w:val="20"/>
                <w:szCs w:val="20"/>
                <w:lang w:val="en-US"/>
              </w:rPr>
              <w:t>.5</w:t>
            </w:r>
            <w:r>
              <w:rPr>
                <w:rFonts w:ascii="Bookman Old Style" w:eastAsia="Times New Roman" w:hAnsi="Bookman Old Style" w:cs="Calibri"/>
                <w:bCs/>
                <w:sz w:val="20"/>
                <w:szCs w:val="20"/>
                <w:lang w:val="en-US"/>
              </w:rPr>
              <w:t>35</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804</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12.035.804.000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24.500.000.000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7</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Pengendalian Penduduk dan Keluarga Berencana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Pengendalian Penduduk dan Keluarga Berencana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B35D14">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w:t>
            </w:r>
            <w:r w:rsidR="00B35D14">
              <w:rPr>
                <w:rFonts w:ascii="Bookman Old Style" w:eastAsia="Times New Roman" w:hAnsi="Bookman Old Style" w:cs="Calibri"/>
                <w:bCs/>
                <w:sz w:val="20"/>
                <w:szCs w:val="20"/>
                <w:lang w:val="en-US"/>
              </w:rPr>
              <w:t>7</w:t>
            </w:r>
            <w:r w:rsidRPr="00C61980">
              <w:rPr>
                <w:rFonts w:ascii="Bookman Old Style" w:eastAsia="Times New Roman" w:hAnsi="Bookman Old Style" w:cs="Calibri"/>
                <w:bCs/>
                <w:sz w:val="20"/>
                <w:szCs w:val="20"/>
                <w:lang w:val="en-US"/>
              </w:rPr>
              <w:t>.</w:t>
            </w:r>
            <w:r w:rsidR="00B35D14">
              <w:rPr>
                <w:rFonts w:ascii="Bookman Old Style" w:eastAsia="Times New Roman" w:hAnsi="Bookman Old Style" w:cs="Calibri"/>
                <w:bCs/>
                <w:sz w:val="20"/>
                <w:szCs w:val="20"/>
                <w:lang w:val="en-US"/>
              </w:rPr>
              <w:t>962</w:t>
            </w:r>
            <w:r w:rsidRPr="00C61980">
              <w:rPr>
                <w:rFonts w:ascii="Bookman Old Style" w:eastAsia="Times New Roman" w:hAnsi="Bookman Old Style" w:cs="Calibri"/>
                <w:bCs/>
                <w:sz w:val="20"/>
                <w:szCs w:val="20"/>
                <w:lang w:val="en-US"/>
              </w:rPr>
              <w:t>.</w:t>
            </w:r>
            <w:r w:rsidR="00B35D14">
              <w:rPr>
                <w:rFonts w:ascii="Bookman Old Style" w:eastAsia="Times New Roman" w:hAnsi="Bookman Old Style" w:cs="Calibri"/>
                <w:bCs/>
                <w:sz w:val="20"/>
                <w:szCs w:val="20"/>
                <w:lang w:val="en-US"/>
              </w:rPr>
              <w:t>899</w:t>
            </w:r>
            <w:r w:rsidRPr="00C61980">
              <w:rPr>
                <w:rFonts w:ascii="Bookman Old Style" w:eastAsia="Times New Roman" w:hAnsi="Bookman Old Style" w:cs="Calibri"/>
                <w:bCs/>
                <w:sz w:val="20"/>
                <w:szCs w:val="20"/>
                <w:lang w:val="en-US"/>
              </w:rPr>
              <w:t>.</w:t>
            </w:r>
            <w:r w:rsidR="00B35D14">
              <w:rPr>
                <w:rFonts w:ascii="Bookman Old Style" w:eastAsia="Times New Roman" w:hAnsi="Bookman Old Style" w:cs="Calibri"/>
                <w:bCs/>
                <w:sz w:val="20"/>
                <w:szCs w:val="20"/>
                <w:lang w:val="en-US"/>
              </w:rPr>
              <w:t>221</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6.962.899.221</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11.000.000.000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8</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Perhubungan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Perhubungan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B35D14">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68</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564</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389</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39.564.389.000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29.000.000.000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9</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Komunikasi dan Informatika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Komunikasi dan Informatika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54.570.637</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19.720.637.000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34.850.000.000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45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10</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Koperasi, Usaha Kecil dan Menengah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Koperasi dan Usaha Kecil Menengah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62.180.833</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17.310.833.000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44.870.000.000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11</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xml:space="preserve">Penanaman Modal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Penanaman Modal dan Pelayanan Perizinan Terpadu Satu Pintu</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33.987.973</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17.362.973.000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16.625.000.000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lastRenderedPageBreak/>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12</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Kepemudaan dan OlahRaga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Pemuda dan OlahRaga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B35D14">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207</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549</w:t>
            </w:r>
            <w:r w:rsidR="00DD19A2" w:rsidRPr="00C61980">
              <w:rPr>
                <w:rFonts w:ascii="Bookman Old Style" w:eastAsia="Times New Roman" w:hAnsi="Bookman Old Style" w:cs="Calibri"/>
                <w:bCs/>
                <w:sz w:val="20"/>
                <w:szCs w:val="20"/>
                <w:lang w:val="en-US"/>
              </w:rPr>
              <w:t>.</w:t>
            </w:r>
            <w:r>
              <w:rPr>
                <w:rFonts w:ascii="Bookman Old Style" w:eastAsia="Times New Roman" w:hAnsi="Bookman Old Style" w:cs="Calibri"/>
                <w:bCs/>
                <w:sz w:val="20"/>
                <w:szCs w:val="20"/>
                <w:lang w:val="en-US"/>
              </w:rPr>
              <w:t>818</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17.549.818.000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190.000.000.000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13</w:t>
            </w:r>
          </w:p>
        </w:tc>
        <w:tc>
          <w:tcPr>
            <w:tcW w:w="284" w:type="dxa"/>
            <w:tcBorders>
              <w:top w:val="nil"/>
              <w:left w:val="nil"/>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4"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Kebudayaan</w:t>
            </w:r>
          </w:p>
        </w:tc>
        <w:tc>
          <w:tcPr>
            <w:tcW w:w="2410"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Kebudayaan dan Pariwisata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116.943.853</w:t>
            </w:r>
            <w:r w:rsidR="00DD19A2" w:rsidRPr="00C61980">
              <w:rPr>
                <w:rFonts w:ascii="Bookman Old Style" w:eastAsia="Times New Roman" w:hAnsi="Bookman Old Style" w:cs="Calibri"/>
                <w:bCs/>
                <w:sz w:val="20"/>
                <w:szCs w:val="20"/>
                <w:lang w:val="en-US"/>
              </w:rPr>
              <w:t>.000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25.638.853.000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91.305.000.000</w:t>
            </w:r>
          </w:p>
        </w:tc>
      </w:tr>
      <w:tr w:rsidR="00DD19A2" w:rsidRPr="00C61980" w:rsidTr="00054BA3">
        <w:trPr>
          <w:gridAfter w:val="1"/>
          <w:wAfter w:w="2126" w:type="dxa"/>
          <w:trHeight w:val="60"/>
        </w:trPr>
        <w:tc>
          <w:tcPr>
            <w:tcW w:w="5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single" w:sz="4" w:space="0" w:color="auto"/>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single" w:sz="4" w:space="0" w:color="auto"/>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14</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Perpustakaan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Perpustakaan dan Arsip</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Cs/>
                <w:sz w:val="20"/>
                <w:szCs w:val="20"/>
                <w:lang w:val="en-US"/>
              </w:rPr>
            </w:pPr>
            <w:r>
              <w:rPr>
                <w:rFonts w:ascii="Bookman Old Style" w:eastAsia="Times New Roman" w:hAnsi="Bookman Old Style" w:cs="Calibri"/>
                <w:bCs/>
                <w:sz w:val="20"/>
                <w:szCs w:val="20"/>
                <w:lang w:val="en-US"/>
              </w:rPr>
              <w:t>43.671.716</w:t>
            </w:r>
            <w:r w:rsidR="00DD19A2" w:rsidRPr="00C61980">
              <w:rPr>
                <w:rFonts w:ascii="Bookman Old Style" w:eastAsia="Times New Roman" w:hAnsi="Bookman Old Style" w:cs="Calibri"/>
                <w:bCs/>
                <w:sz w:val="20"/>
                <w:szCs w:val="20"/>
                <w:lang w:val="en-US"/>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17.621.716.000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Cs/>
                <w:sz w:val="20"/>
                <w:szCs w:val="20"/>
                <w:lang w:val="en-US"/>
              </w:rPr>
            </w:pPr>
            <w:r w:rsidRPr="00C61980">
              <w:rPr>
                <w:rFonts w:ascii="Bookman Old Style" w:eastAsia="Times New Roman" w:hAnsi="Bookman Old Style" w:cs="Calibri"/>
                <w:bCs/>
                <w:sz w:val="20"/>
                <w:szCs w:val="20"/>
                <w:lang w:val="en-US"/>
              </w:rPr>
              <w:t>26.050.000.000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trHeight w:val="345"/>
        </w:trPr>
        <w:tc>
          <w:tcPr>
            <w:tcW w:w="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19A2" w:rsidRPr="00C61980" w:rsidRDefault="00655F33" w:rsidP="00DD19A2">
            <w:pPr>
              <w:spacing w:after="0" w:line="240" w:lineRule="auto"/>
              <w:jc w:val="center"/>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III.</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r w:rsidRPr="00C61980">
              <w:rPr>
                <w:rFonts w:ascii="Bookman Old Style" w:eastAsia="Times New Roman" w:hAnsi="Bookman Old Style" w:cs="Calibri"/>
                <w:b/>
                <w:bCs/>
                <w:sz w:val="20"/>
                <w:szCs w:val="20"/>
                <w:lang w:val="en-US"/>
              </w:rPr>
              <w:t>URUSAN PEMERINTAHAN  PILIHAN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126"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Pariwisata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Kebudayaan dan Pariwsata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655F33"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tcPr>
          <w:p w:rsidR="00655F33" w:rsidRPr="00C61980" w:rsidRDefault="00655F33" w:rsidP="00655F33">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2</w:t>
            </w:r>
          </w:p>
        </w:tc>
        <w:tc>
          <w:tcPr>
            <w:tcW w:w="284" w:type="dxa"/>
            <w:tcBorders>
              <w:top w:val="nil"/>
              <w:left w:val="nil"/>
              <w:bottom w:val="single" w:sz="8" w:space="0" w:color="auto"/>
              <w:right w:val="single" w:sz="8" w:space="0" w:color="auto"/>
            </w:tcBorders>
            <w:shd w:val="clear" w:color="auto" w:fill="auto"/>
            <w:noWrap/>
            <w:vAlign w:val="center"/>
          </w:tcPr>
          <w:p w:rsidR="00655F33" w:rsidRPr="00C61980" w:rsidRDefault="00655F33" w:rsidP="00655F33">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Kelautan dan Perikanan</w:t>
            </w:r>
          </w:p>
        </w:tc>
        <w:tc>
          <w:tcPr>
            <w:tcW w:w="2410"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jc w:val="right"/>
              <w:rPr>
                <w:rFonts w:ascii="Bookman Old Style" w:eastAsia="Times New Roman" w:hAnsi="Bookman Old Style" w:cs="Calibri"/>
                <w:b/>
                <w:bCs/>
                <w:sz w:val="20"/>
                <w:szCs w:val="20"/>
                <w:lang w:val="en-US"/>
              </w:rPr>
            </w:pPr>
          </w:p>
        </w:tc>
      </w:tr>
      <w:tr w:rsidR="00655F33"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tcPr>
          <w:p w:rsidR="00655F33" w:rsidRPr="00C61980" w:rsidRDefault="00655F33" w:rsidP="00655F33">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tcPr>
          <w:p w:rsidR="00655F33" w:rsidRPr="00C61980" w:rsidRDefault="00655F33" w:rsidP="00655F33">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Kelautan dan Perikanan</w:t>
            </w:r>
          </w:p>
        </w:tc>
        <w:tc>
          <w:tcPr>
            <w:tcW w:w="2410" w:type="dxa"/>
            <w:tcBorders>
              <w:top w:val="nil"/>
              <w:left w:val="nil"/>
              <w:bottom w:val="single" w:sz="8" w:space="0" w:color="auto"/>
              <w:right w:val="single" w:sz="8" w:space="0" w:color="auto"/>
            </w:tcBorders>
            <w:shd w:val="clear" w:color="auto" w:fill="auto"/>
            <w:vAlign w:val="center"/>
          </w:tcPr>
          <w:p w:rsidR="00655F33" w:rsidRPr="00C61980" w:rsidRDefault="00B35D14" w:rsidP="00655F33">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89.678.726</w:t>
            </w:r>
            <w:r w:rsidR="00655F33"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25.062.726.000</w:t>
            </w: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655F33">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64.616.000.000</w:t>
            </w:r>
          </w:p>
        </w:tc>
      </w:tr>
      <w:tr w:rsidR="00655F33"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tcPr>
          <w:p w:rsidR="00655F33" w:rsidRPr="00C61980" w:rsidRDefault="00655F33" w:rsidP="00DD19A2">
            <w:pPr>
              <w:spacing w:after="0" w:line="240" w:lineRule="auto"/>
              <w:jc w:val="right"/>
              <w:rPr>
                <w:rFonts w:ascii="Bookman Old Style" w:eastAsia="Times New Roman" w:hAnsi="Bookman Old Style" w:cs="Calibri"/>
                <w:b/>
                <w:bCs/>
                <w:sz w:val="20"/>
                <w:szCs w:val="20"/>
                <w:lang w:val="en-US"/>
              </w:rPr>
            </w:pPr>
          </w:p>
        </w:tc>
        <w:tc>
          <w:tcPr>
            <w:tcW w:w="284" w:type="dxa"/>
            <w:tcBorders>
              <w:top w:val="nil"/>
              <w:left w:val="nil"/>
              <w:bottom w:val="single" w:sz="8" w:space="0" w:color="auto"/>
              <w:right w:val="single" w:sz="8" w:space="0" w:color="auto"/>
            </w:tcBorders>
            <w:shd w:val="clear" w:color="auto" w:fill="auto"/>
            <w:noWrap/>
            <w:vAlign w:val="center"/>
          </w:tcPr>
          <w:p w:rsidR="00655F33" w:rsidRPr="00C61980" w:rsidRDefault="00655F33" w:rsidP="00DD19A2">
            <w:pPr>
              <w:spacing w:after="0" w:line="240" w:lineRule="auto"/>
              <w:jc w:val="center"/>
              <w:rPr>
                <w:rFonts w:ascii="Bookman Old Style" w:eastAsia="Times New Roman" w:hAnsi="Bookman Old Style" w:cs="Calibri"/>
                <w:b/>
                <w:bCs/>
                <w:sz w:val="20"/>
                <w:szCs w:val="20"/>
                <w:lang w:val="en-US"/>
              </w:rPr>
            </w:pPr>
          </w:p>
        </w:tc>
        <w:tc>
          <w:tcPr>
            <w:tcW w:w="3118" w:type="dxa"/>
            <w:tcBorders>
              <w:top w:val="nil"/>
              <w:left w:val="nil"/>
              <w:bottom w:val="single" w:sz="8" w:space="0" w:color="auto"/>
              <w:right w:val="single" w:sz="8" w:space="0" w:color="auto"/>
            </w:tcBorders>
            <w:shd w:val="clear" w:color="auto" w:fill="auto"/>
            <w:vAlign w:val="center"/>
          </w:tcPr>
          <w:p w:rsidR="00655F33" w:rsidRPr="00C61980" w:rsidRDefault="00655F33" w:rsidP="00DD19A2">
            <w:pPr>
              <w:spacing w:after="0" w:line="240" w:lineRule="auto"/>
              <w:rPr>
                <w:rFonts w:ascii="Bookman Old Style" w:eastAsia="Times New Roman" w:hAnsi="Bookman Old Style" w:cs="Calibri"/>
                <w:b/>
                <w:bCs/>
                <w:sz w:val="20"/>
                <w:szCs w:val="20"/>
                <w:lang w:val="en-US"/>
              </w:rPr>
            </w:pPr>
          </w:p>
        </w:tc>
        <w:tc>
          <w:tcPr>
            <w:tcW w:w="2410" w:type="dxa"/>
            <w:tcBorders>
              <w:top w:val="nil"/>
              <w:left w:val="nil"/>
              <w:bottom w:val="single" w:sz="8" w:space="0" w:color="auto"/>
              <w:right w:val="single" w:sz="8" w:space="0" w:color="auto"/>
            </w:tcBorders>
            <w:shd w:val="clear" w:color="auto" w:fill="auto"/>
            <w:vAlign w:val="center"/>
          </w:tcPr>
          <w:p w:rsidR="00655F33" w:rsidRPr="00C61980" w:rsidRDefault="00655F33"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655F33" w:rsidRPr="00C61980" w:rsidRDefault="00655F33"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655F33"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3</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Pertanian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Tanaman Pangan dan Hortikultura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272.298.670</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98.298.670.000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174.000.000.000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Perkebunan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jc w:val="right"/>
              <w:rPr>
                <w:rFonts w:ascii="Bookman Old Style" w:hAnsi="Bookman Old Style" w:cs="Calibri"/>
                <w:sz w:val="20"/>
                <w:szCs w:val="20"/>
              </w:rPr>
            </w:pPr>
            <w:r>
              <w:rPr>
                <w:rFonts w:ascii="Bookman Old Style" w:hAnsi="Bookman Old Style" w:cs="Calibri"/>
                <w:sz w:val="20"/>
                <w:szCs w:val="20"/>
                <w:lang w:val="en-US"/>
              </w:rPr>
              <w:t>77.836.975</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23.293.975.000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jc w:val="right"/>
              <w:rPr>
                <w:rFonts w:ascii="Bookman Old Style" w:hAnsi="Bookman Old Style" w:cs="Calibri"/>
                <w:sz w:val="20"/>
                <w:szCs w:val="20"/>
              </w:rPr>
            </w:pPr>
            <w:r w:rsidRPr="00C61980">
              <w:rPr>
                <w:rFonts w:ascii="Bookman Old Style" w:hAnsi="Bookman Old Style" w:cs="Calibri"/>
                <w:sz w:val="20"/>
                <w:szCs w:val="20"/>
              </w:rPr>
              <w:t>54.543.000.000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655F33"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4</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Kehutanan</w:t>
            </w:r>
          </w:p>
        </w:tc>
        <w:tc>
          <w:tcPr>
            <w:tcW w:w="2410"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Kehutanan</w:t>
            </w:r>
          </w:p>
        </w:tc>
        <w:tc>
          <w:tcPr>
            <w:tcW w:w="2410"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eastAsia="Times New Roman" w:hAnsi="Bookman Old Style" w:cs="Calibri"/>
                <w:b/>
                <w:bCs/>
                <w:sz w:val="20"/>
                <w:szCs w:val="20"/>
                <w:lang w:val="en-US"/>
              </w:rPr>
            </w:pPr>
            <w:r>
              <w:rPr>
                <w:rFonts w:ascii="Bookman Old Style" w:hAnsi="Bookman Old Style" w:cs="Calibri"/>
                <w:sz w:val="20"/>
                <w:szCs w:val="20"/>
                <w:lang w:val="en-US"/>
              </w:rPr>
              <w:t>214.997.685</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124.297.685.000</w:t>
            </w:r>
          </w:p>
        </w:tc>
        <w:tc>
          <w:tcPr>
            <w:tcW w:w="2268"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hAnsi="Bookman Old Style" w:cs="Calibri"/>
                <w:sz w:val="20"/>
                <w:szCs w:val="20"/>
              </w:rPr>
              <w:t>90.700.000.000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lang w:val="en-US"/>
              </w:rPr>
            </w:pPr>
            <w:r w:rsidRPr="00C61980">
              <w:rPr>
                <w:rFonts w:ascii="Bookman Old Style" w:hAnsi="Bookman Old Style" w:cs="Calibri"/>
              </w:rPr>
              <w:t xml:space="preserve">         </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lang w:val="en-US"/>
              </w:rPr>
            </w:pPr>
            <w:r w:rsidRPr="00C61980">
              <w:rPr>
                <w:rFonts w:ascii="Bookman Old Style" w:hAnsi="Bookman Old Style" w:cs="Calibri"/>
              </w:rPr>
              <w:t xml:space="preserve">         </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655F33"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5</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Energi dan Sumber Daya Mineral</w:t>
            </w:r>
          </w:p>
        </w:tc>
        <w:tc>
          <w:tcPr>
            <w:tcW w:w="2410"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Energi dan Sumber Daya Mineral</w:t>
            </w:r>
          </w:p>
        </w:tc>
        <w:tc>
          <w:tcPr>
            <w:tcW w:w="2410"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78.272.520</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19.810.520.000</w:t>
            </w:r>
          </w:p>
        </w:tc>
        <w:tc>
          <w:tcPr>
            <w:tcW w:w="2268"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58.462.000.000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655F33"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6</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Perdagangan</w:t>
            </w:r>
          </w:p>
        </w:tc>
        <w:tc>
          <w:tcPr>
            <w:tcW w:w="2410"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nil"/>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Dinas Perdagangan dan Perindustrian</w:t>
            </w:r>
          </w:p>
        </w:tc>
        <w:tc>
          <w:tcPr>
            <w:tcW w:w="2410"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62.950.303</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34.160.303.000</w:t>
            </w:r>
          </w:p>
        </w:tc>
        <w:tc>
          <w:tcPr>
            <w:tcW w:w="2268" w:type="dxa"/>
            <w:tcBorders>
              <w:top w:val="single" w:sz="8"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28.790.000.000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trHeight w:val="60"/>
        </w:trPr>
        <w:tc>
          <w:tcPr>
            <w:tcW w:w="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19A2" w:rsidRPr="00C61980" w:rsidRDefault="00655F33" w:rsidP="00DD19A2">
            <w:pPr>
              <w:spacing w:after="0" w:line="240" w:lineRule="auto"/>
              <w:jc w:val="center"/>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IV.</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URUSAN PENUNJANG PEMERINTAHAN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126"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1</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Perencanaan Pembangunan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Perencanaan Pembangunan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B35D14">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45</w:t>
            </w:r>
            <w:r w:rsidR="00DD19A2" w:rsidRPr="00C61980">
              <w:rPr>
                <w:rFonts w:ascii="Bookman Old Style" w:hAnsi="Bookman Old Style" w:cs="Calibri"/>
                <w:sz w:val="20"/>
                <w:szCs w:val="20"/>
              </w:rPr>
              <w:t>.</w:t>
            </w:r>
            <w:r>
              <w:rPr>
                <w:rFonts w:ascii="Bookman Old Style" w:hAnsi="Bookman Old Style" w:cs="Calibri"/>
                <w:sz w:val="20"/>
                <w:szCs w:val="20"/>
                <w:lang w:val="en-US"/>
              </w:rPr>
              <w:t>489</w:t>
            </w:r>
            <w:r w:rsidR="00DD19A2" w:rsidRPr="00C61980">
              <w:rPr>
                <w:rFonts w:ascii="Bookman Old Style" w:hAnsi="Bookman Old Style" w:cs="Calibri"/>
                <w:sz w:val="20"/>
                <w:szCs w:val="20"/>
              </w:rPr>
              <w:t>.</w:t>
            </w:r>
            <w:r>
              <w:rPr>
                <w:rFonts w:ascii="Bookman Old Style" w:hAnsi="Bookman Old Style" w:cs="Calibri"/>
                <w:sz w:val="20"/>
                <w:szCs w:val="20"/>
                <w:lang w:val="en-US"/>
              </w:rPr>
              <w:t>395</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17.489.395.000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28.000.000.000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2</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Keuangan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Pengelolaan Keuangan dan Aset Daerah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2A023D" w:rsidP="002A023D">
            <w:pPr>
              <w:spacing w:after="0" w:line="240" w:lineRule="auto"/>
              <w:jc w:val="right"/>
              <w:rPr>
                <w:rFonts w:ascii="Bookman Old Style" w:hAnsi="Bookman Old Style" w:cs="Calibri"/>
                <w:sz w:val="20"/>
                <w:szCs w:val="20"/>
                <w:lang w:val="en-US"/>
              </w:rPr>
            </w:pPr>
            <w:r w:rsidRPr="002A023D">
              <w:rPr>
                <w:rFonts w:ascii="Bookman Old Style" w:hAnsi="Bookman Old Style" w:cs="Calibri"/>
                <w:sz w:val="20"/>
                <w:szCs w:val="20"/>
                <w:lang w:val="en-US"/>
              </w:rPr>
              <w:t>5.0</w:t>
            </w:r>
            <w:r>
              <w:rPr>
                <w:rFonts w:ascii="Bookman Old Style" w:hAnsi="Bookman Old Style" w:cs="Calibri"/>
                <w:sz w:val="20"/>
                <w:szCs w:val="20"/>
                <w:lang w:val="en-US"/>
              </w:rPr>
              <w:t>8</w:t>
            </w:r>
            <w:r w:rsidRPr="002A023D">
              <w:rPr>
                <w:rFonts w:ascii="Bookman Old Style" w:hAnsi="Bookman Old Style" w:cs="Calibri"/>
                <w:sz w:val="20"/>
                <w:szCs w:val="20"/>
                <w:lang w:val="en-US"/>
              </w:rPr>
              <w:t>0.643.251.713</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5.010.643.251.713</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70.000.000.000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Pengelolaan Pajak dan Retribusi Daerah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281.403.427.723</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281.191.427.723</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212.000.000.000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3</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Kepegawaian serta Pendidikan dan Pelatihan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lastRenderedPageBreak/>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Kepegawaian Daerah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39.712.088</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17.170.088.000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22.542.000.000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Pengembangan Sumberdaya Manusia</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B35D14"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53.903.055</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19.403.055.000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34.500.000.000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4</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Penelitian dan Pengembangan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7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Penelitian dan Pengembangan Daerah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2A538E" w:rsidP="002A538E">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2</w:t>
            </w:r>
            <w:r w:rsidR="00DD19A2" w:rsidRPr="00C61980">
              <w:rPr>
                <w:rFonts w:ascii="Bookman Old Style" w:hAnsi="Bookman Old Style" w:cs="Calibri"/>
                <w:sz w:val="20"/>
                <w:szCs w:val="20"/>
              </w:rPr>
              <w:t>7.2</w:t>
            </w:r>
            <w:r>
              <w:rPr>
                <w:rFonts w:ascii="Bookman Old Style" w:hAnsi="Bookman Old Style" w:cs="Calibri"/>
                <w:sz w:val="20"/>
                <w:szCs w:val="20"/>
                <w:lang w:val="en-US"/>
              </w:rPr>
              <w:t>41</w:t>
            </w:r>
            <w:r w:rsidR="00DD19A2" w:rsidRPr="00C61980">
              <w:rPr>
                <w:rFonts w:ascii="Bookman Old Style" w:hAnsi="Bookman Old Style" w:cs="Calibri"/>
                <w:sz w:val="20"/>
                <w:szCs w:val="20"/>
              </w:rPr>
              <w:t>.</w:t>
            </w:r>
            <w:r>
              <w:rPr>
                <w:rFonts w:ascii="Bookman Old Style" w:hAnsi="Bookman Old Style" w:cs="Calibri"/>
                <w:sz w:val="20"/>
                <w:szCs w:val="20"/>
                <w:lang w:val="en-US"/>
              </w:rPr>
              <w:t>533</w:t>
            </w:r>
            <w:r w:rsidR="00DD19A2" w:rsidRPr="00C61980">
              <w:rPr>
                <w:rFonts w:ascii="Bookman Old Style" w:hAnsi="Bookman Old Style" w:cs="Calibri"/>
                <w:sz w:val="20"/>
                <w:szCs w:val="20"/>
              </w:rPr>
              <w:t>.000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10.041.533.000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17.200.000.000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5</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Pengawasan</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 </w:t>
            </w:r>
          </w:p>
        </w:tc>
        <w:tc>
          <w:tcPr>
            <w:tcW w:w="284" w:type="dxa"/>
            <w:tcBorders>
              <w:top w:val="nil"/>
              <w:left w:val="nil"/>
              <w:bottom w:val="single" w:sz="4"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nil"/>
              <w:left w:val="nil"/>
              <w:bottom w:val="single" w:sz="4"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Inspektorat Daerah Provinsi</w:t>
            </w:r>
          </w:p>
        </w:tc>
        <w:tc>
          <w:tcPr>
            <w:tcW w:w="2410" w:type="dxa"/>
            <w:tcBorders>
              <w:top w:val="nil"/>
              <w:left w:val="nil"/>
              <w:bottom w:val="single" w:sz="4" w:space="0" w:color="auto"/>
              <w:right w:val="single" w:sz="8" w:space="0" w:color="auto"/>
            </w:tcBorders>
            <w:shd w:val="clear" w:color="auto" w:fill="auto"/>
            <w:vAlign w:val="center"/>
          </w:tcPr>
          <w:p w:rsidR="00DD19A2" w:rsidRPr="00C61980" w:rsidRDefault="002A538E" w:rsidP="002A538E">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67</w:t>
            </w:r>
            <w:r w:rsidR="00DD19A2" w:rsidRPr="00C61980">
              <w:rPr>
                <w:rFonts w:ascii="Bookman Old Style" w:hAnsi="Bookman Old Style" w:cs="Calibri"/>
                <w:sz w:val="20"/>
                <w:szCs w:val="20"/>
              </w:rPr>
              <w:t>.00</w:t>
            </w:r>
            <w:r>
              <w:rPr>
                <w:rFonts w:ascii="Bookman Old Style" w:hAnsi="Bookman Old Style" w:cs="Calibri"/>
                <w:sz w:val="20"/>
                <w:szCs w:val="20"/>
                <w:lang w:val="en-US"/>
              </w:rPr>
              <w:t>9</w:t>
            </w:r>
            <w:r w:rsidR="00DD19A2" w:rsidRPr="00C61980">
              <w:rPr>
                <w:rFonts w:ascii="Bookman Old Style" w:hAnsi="Bookman Old Style" w:cs="Calibri"/>
                <w:sz w:val="20"/>
                <w:szCs w:val="20"/>
              </w:rPr>
              <w:t>.0</w:t>
            </w:r>
            <w:r>
              <w:rPr>
                <w:rFonts w:ascii="Bookman Old Style" w:hAnsi="Bookman Old Style" w:cs="Calibri"/>
                <w:sz w:val="20"/>
                <w:szCs w:val="20"/>
                <w:lang w:val="en-US"/>
              </w:rPr>
              <w:t>56</w:t>
            </w:r>
            <w:r w:rsidR="00DD19A2" w:rsidRPr="00C61980">
              <w:rPr>
                <w:rFonts w:ascii="Bookman Old Style" w:hAnsi="Bookman Old Style" w:cs="Calibri"/>
                <w:sz w:val="20"/>
                <w:szCs w:val="20"/>
              </w:rPr>
              <w:t>.000</w:t>
            </w: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27.009.056.000</w:t>
            </w:r>
          </w:p>
        </w:tc>
        <w:tc>
          <w:tcPr>
            <w:tcW w:w="2268" w:type="dxa"/>
            <w:tcBorders>
              <w:top w:val="nil"/>
              <w:left w:val="nil"/>
              <w:bottom w:val="single" w:sz="4"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sz w:val="20"/>
                <w:szCs w:val="20"/>
                <w:lang w:val="en-US"/>
              </w:rPr>
            </w:pPr>
            <w:r w:rsidRPr="00C61980">
              <w:rPr>
                <w:rFonts w:ascii="Bookman Old Style" w:hAnsi="Bookman Old Style" w:cs="Calibri"/>
                <w:sz w:val="20"/>
                <w:szCs w:val="20"/>
              </w:rPr>
              <w:t>40.000.000.000</w:t>
            </w:r>
          </w:p>
        </w:tc>
      </w:tr>
      <w:tr w:rsidR="00DD19A2" w:rsidRPr="00C61980" w:rsidTr="00054BA3">
        <w:trPr>
          <w:gridAfter w:val="1"/>
          <w:wAfter w:w="2126" w:type="dxa"/>
          <w:trHeight w:val="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6</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Otonomi Daerah, Pemerintahan Umum dan Perangkat Daerah</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single" w:sz="4" w:space="0" w:color="auto"/>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1</w:t>
            </w:r>
          </w:p>
        </w:tc>
        <w:tc>
          <w:tcPr>
            <w:tcW w:w="3118" w:type="dxa"/>
            <w:tcBorders>
              <w:top w:val="single" w:sz="4" w:space="0" w:color="auto"/>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KDH &amp; WKDH</w:t>
            </w:r>
          </w:p>
        </w:tc>
        <w:tc>
          <w:tcPr>
            <w:tcW w:w="2410"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sz w:val="20"/>
                <w:szCs w:val="20"/>
                <w:lang w:val="en-US"/>
              </w:rPr>
            </w:pPr>
          </w:p>
        </w:tc>
        <w:tc>
          <w:tcPr>
            <w:tcW w:w="2268" w:type="dxa"/>
            <w:tcBorders>
              <w:top w:val="single" w:sz="4" w:space="0" w:color="auto"/>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hAnsi="Bookman Old Style" w:cs="Calibri"/>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2</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Sekretariat Daerah</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402B5F"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335.888.060.000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83.594.030.000</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2A023D" w:rsidP="00DD19A2">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252.294.030.000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Umum dan Perlengkapan</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120.000.000.000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120.000.000.000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Pemerintahan</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12.220.000.000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12.220.000.000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Bina Perekonomian</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8.950.000.000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8.950.000.000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Sosial dan Kesejahteraan</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14.670.000.000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14.670.000.000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Organisasi</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6.970.000.000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6.970.000.000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Otonomi Daerah dan Kerjasama</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7.950.000.000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7.950.000.000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Administrasi Pembangunan</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9.790.000.000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9.790.000.000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Hukum</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6.350.000.000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6.350.000.000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i/>
                <w:iCs/>
                <w:sz w:val="20"/>
                <w:szCs w:val="20"/>
                <w:lang w:val="en-US"/>
              </w:rPr>
            </w:pPr>
            <w:r w:rsidRPr="00C61980">
              <w:rPr>
                <w:rFonts w:ascii="Bookman Old Style" w:eastAsia="Times New Roman" w:hAnsi="Bookman Old Style" w:cs="Calibri"/>
                <w:i/>
                <w:iCs/>
                <w:sz w:val="20"/>
                <w:szCs w:val="20"/>
                <w:lang w:val="en-US"/>
              </w:rPr>
              <w:t>Biro Humas dan Keprotokolan SETDA</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22.250.000.000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eastAsia="Times New Roman" w:hAnsi="Bookman Old Style" w:cs="Calibri"/>
                <w:i/>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i/>
                <w:sz w:val="20"/>
                <w:szCs w:val="20"/>
                <w:lang w:val="en-US"/>
              </w:rPr>
            </w:pPr>
            <w:r w:rsidRPr="00655F33">
              <w:rPr>
                <w:rFonts w:ascii="Bookman Old Style" w:hAnsi="Bookman Old Style" w:cs="Calibri"/>
                <w:i/>
                <w:sz w:val="20"/>
                <w:szCs w:val="20"/>
              </w:rPr>
              <w:t>22.250.000.000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3</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Sekretariat DPRD</w:t>
            </w:r>
          </w:p>
        </w:tc>
        <w:tc>
          <w:tcPr>
            <w:tcW w:w="2410" w:type="dxa"/>
            <w:tcBorders>
              <w:top w:val="nil"/>
              <w:left w:val="nil"/>
              <w:bottom w:val="single" w:sz="8" w:space="0" w:color="auto"/>
              <w:right w:val="single" w:sz="8" w:space="0" w:color="auto"/>
            </w:tcBorders>
            <w:shd w:val="clear" w:color="auto" w:fill="auto"/>
            <w:vAlign w:val="center"/>
          </w:tcPr>
          <w:p w:rsidR="00DD19A2" w:rsidRPr="00655F33" w:rsidRDefault="002A023D" w:rsidP="002A023D">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401</w:t>
            </w:r>
            <w:r w:rsidR="00DD19A2" w:rsidRPr="00655F33">
              <w:rPr>
                <w:rFonts w:ascii="Bookman Old Style" w:hAnsi="Bookman Old Style" w:cs="Calibri"/>
                <w:sz w:val="20"/>
                <w:szCs w:val="20"/>
              </w:rPr>
              <w:t>.</w:t>
            </w:r>
            <w:r>
              <w:rPr>
                <w:rFonts w:ascii="Bookman Old Style" w:hAnsi="Bookman Old Style" w:cs="Calibri"/>
                <w:sz w:val="20"/>
                <w:szCs w:val="20"/>
                <w:lang w:val="en-US"/>
              </w:rPr>
              <w:t>908</w:t>
            </w:r>
            <w:r w:rsidR="00DD19A2" w:rsidRPr="00655F33">
              <w:rPr>
                <w:rFonts w:ascii="Bookman Old Style" w:hAnsi="Bookman Old Style" w:cs="Calibri"/>
                <w:sz w:val="20"/>
                <w:szCs w:val="20"/>
              </w:rPr>
              <w:t>.</w:t>
            </w:r>
            <w:r>
              <w:rPr>
                <w:rFonts w:ascii="Bookman Old Style" w:hAnsi="Bookman Old Style" w:cs="Calibri"/>
                <w:sz w:val="20"/>
                <w:szCs w:val="20"/>
                <w:lang w:val="en-US"/>
              </w:rPr>
              <w:t>548</w:t>
            </w:r>
            <w:r w:rsidR="00DD19A2" w:rsidRPr="00655F33">
              <w:rPr>
                <w:rFonts w:ascii="Bookman Old Style" w:hAnsi="Bookman Old Style" w:cs="Calibri"/>
                <w:sz w:val="20"/>
                <w:szCs w:val="20"/>
              </w:rPr>
              <w:t>.</w:t>
            </w:r>
            <w:r>
              <w:rPr>
                <w:rFonts w:ascii="Bookman Old Style" w:hAnsi="Bookman Old Style" w:cs="Calibri"/>
                <w:sz w:val="20"/>
                <w:szCs w:val="20"/>
                <w:lang w:val="en-US"/>
              </w:rPr>
              <w:t>1</w:t>
            </w:r>
            <w:r w:rsidR="00DD19A2" w:rsidRPr="00655F33">
              <w:rPr>
                <w:rFonts w:ascii="Bookman Old Style" w:hAnsi="Bookman Old Style" w:cs="Calibri"/>
                <w:sz w:val="20"/>
                <w:szCs w:val="20"/>
              </w:rPr>
              <w:t>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655F33"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141.908.548.100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sz w:val="20"/>
                <w:szCs w:val="20"/>
                <w:lang w:val="en-US"/>
              </w:rPr>
            </w:pPr>
            <w:r w:rsidRPr="00655F33">
              <w:rPr>
                <w:rFonts w:ascii="Bookman Old Style" w:hAnsi="Bookman Old Style" w:cs="Calibri"/>
                <w:sz w:val="20"/>
                <w:szCs w:val="20"/>
              </w:rPr>
              <w:t>260.000.000.000</w:t>
            </w: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4</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Badan Penghubung Daerah Provinsi</w:t>
            </w:r>
          </w:p>
        </w:tc>
        <w:tc>
          <w:tcPr>
            <w:tcW w:w="2410" w:type="dxa"/>
            <w:tcBorders>
              <w:top w:val="nil"/>
              <w:left w:val="nil"/>
              <w:bottom w:val="single" w:sz="8" w:space="0" w:color="auto"/>
              <w:right w:val="single" w:sz="8" w:space="0" w:color="auto"/>
            </w:tcBorders>
            <w:shd w:val="clear" w:color="auto" w:fill="auto"/>
            <w:vAlign w:val="center"/>
          </w:tcPr>
          <w:p w:rsidR="00DD19A2" w:rsidRPr="002A023D" w:rsidRDefault="002A023D" w:rsidP="002A023D">
            <w:pPr>
              <w:spacing w:after="0" w:line="240" w:lineRule="auto"/>
              <w:jc w:val="right"/>
              <w:rPr>
                <w:rFonts w:ascii="Bookman Old Style" w:hAnsi="Bookman Old Style" w:cs="Calibri"/>
                <w:sz w:val="20"/>
                <w:szCs w:val="20"/>
                <w:lang w:val="en-US"/>
              </w:rPr>
            </w:pPr>
            <w:r>
              <w:rPr>
                <w:rFonts w:ascii="Bookman Old Style" w:hAnsi="Bookman Old Style" w:cs="Calibri"/>
                <w:sz w:val="20"/>
                <w:szCs w:val="20"/>
                <w:lang w:val="en-US"/>
              </w:rPr>
              <w:t>24</w:t>
            </w:r>
            <w:r w:rsidR="00DD19A2" w:rsidRPr="00655F33">
              <w:rPr>
                <w:rFonts w:ascii="Bookman Old Style" w:hAnsi="Bookman Old Style" w:cs="Calibri"/>
                <w:sz w:val="20"/>
                <w:szCs w:val="20"/>
              </w:rPr>
              <w:t>.</w:t>
            </w:r>
            <w:r>
              <w:rPr>
                <w:rFonts w:ascii="Bookman Old Style" w:hAnsi="Bookman Old Style" w:cs="Calibri"/>
                <w:sz w:val="20"/>
                <w:szCs w:val="20"/>
                <w:lang w:val="en-US"/>
              </w:rPr>
              <w:t>644.318.000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2A023D" w:rsidP="00DD19A2">
            <w:pPr>
              <w:spacing w:after="0" w:line="240" w:lineRule="auto"/>
              <w:jc w:val="right"/>
              <w:rPr>
                <w:rFonts w:ascii="Bookman Old Style" w:eastAsia="Times New Roman" w:hAnsi="Bookman Old Style" w:cs="Calibri"/>
                <w:sz w:val="20"/>
                <w:szCs w:val="20"/>
                <w:lang w:val="en-US"/>
              </w:rPr>
            </w:pPr>
            <w:r>
              <w:rPr>
                <w:rFonts w:ascii="Bookman Old Style" w:eastAsia="Times New Roman" w:hAnsi="Bookman Old Style" w:cs="Calibri"/>
                <w:sz w:val="20"/>
                <w:szCs w:val="20"/>
                <w:lang w:val="en-US"/>
              </w:rPr>
              <w:t>8.644.318.000</w:t>
            </w:r>
          </w:p>
        </w:tc>
        <w:tc>
          <w:tcPr>
            <w:tcW w:w="2268" w:type="dxa"/>
            <w:tcBorders>
              <w:top w:val="nil"/>
              <w:left w:val="nil"/>
              <w:bottom w:val="single" w:sz="8" w:space="0" w:color="auto"/>
              <w:right w:val="single" w:sz="8" w:space="0" w:color="auto"/>
            </w:tcBorders>
            <w:shd w:val="clear" w:color="auto" w:fill="auto"/>
            <w:vAlign w:val="center"/>
          </w:tcPr>
          <w:p w:rsidR="00DD19A2" w:rsidRPr="00655F33" w:rsidRDefault="00DD19A2" w:rsidP="00DD19A2">
            <w:pPr>
              <w:spacing w:after="0" w:line="240" w:lineRule="auto"/>
              <w:jc w:val="right"/>
              <w:rPr>
                <w:rFonts w:ascii="Bookman Old Style" w:hAnsi="Bookman Old Style" w:cs="Calibri"/>
                <w:sz w:val="20"/>
                <w:szCs w:val="20"/>
                <w:lang w:val="en-US"/>
              </w:rPr>
            </w:pPr>
            <w:r w:rsidRPr="00655F33">
              <w:rPr>
                <w:rFonts w:ascii="Bookman Old Style" w:hAnsi="Bookman Old Style" w:cs="Calibri"/>
                <w:sz w:val="20"/>
                <w:szCs w:val="20"/>
              </w:rPr>
              <w:t>16.000.000.000</w:t>
            </w:r>
          </w:p>
        </w:tc>
      </w:tr>
      <w:tr w:rsidR="00DD19A2" w:rsidRPr="00C61980" w:rsidTr="00054BA3">
        <w:trPr>
          <w:gridAfter w:val="1"/>
          <w:wAfter w:w="2126" w:type="dxa"/>
          <w:trHeight w:val="345"/>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DD19A2" w:rsidP="00DD19A2">
            <w:pPr>
              <w:spacing w:after="0" w:line="240" w:lineRule="auto"/>
              <w:jc w:val="right"/>
              <w:rPr>
                <w:rFonts w:ascii="Bookman Old Style" w:eastAsia="Times New Roman" w:hAnsi="Bookman Old Style" w:cs="Calibri"/>
                <w:b/>
                <w:bCs/>
                <w:sz w:val="20"/>
                <w:szCs w:val="20"/>
                <w:lang w:val="en-US"/>
              </w:rPr>
            </w:pPr>
          </w:p>
        </w:tc>
      </w:tr>
      <w:tr w:rsidR="00DD19A2" w:rsidRPr="00C61980" w:rsidTr="00054BA3">
        <w:trPr>
          <w:gridAfter w:val="1"/>
          <w:wAfter w:w="2126" w:type="dxa"/>
          <w:trHeight w:val="60"/>
        </w:trPr>
        <w:tc>
          <w:tcPr>
            <w:tcW w:w="568" w:type="dxa"/>
            <w:tcBorders>
              <w:top w:val="nil"/>
              <w:left w:val="single" w:sz="8" w:space="0" w:color="auto"/>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284" w:type="dxa"/>
            <w:tcBorders>
              <w:top w:val="nil"/>
              <w:left w:val="nil"/>
              <w:bottom w:val="single" w:sz="8" w:space="0" w:color="auto"/>
              <w:right w:val="single" w:sz="8" w:space="0" w:color="auto"/>
            </w:tcBorders>
            <w:shd w:val="clear" w:color="auto" w:fill="auto"/>
            <w:noWrap/>
            <w:vAlign w:val="center"/>
            <w:hideMark/>
          </w:tcPr>
          <w:p w:rsidR="00DD19A2" w:rsidRPr="00C61980" w:rsidRDefault="00DD19A2" w:rsidP="00DD19A2">
            <w:pPr>
              <w:spacing w:after="0" w:line="240" w:lineRule="auto"/>
              <w:jc w:val="center"/>
              <w:rPr>
                <w:rFonts w:ascii="Bookman Old Style" w:eastAsia="Times New Roman" w:hAnsi="Bookman Old Style" w:cs="Calibri"/>
                <w:sz w:val="20"/>
                <w:szCs w:val="20"/>
                <w:lang w:val="en-US"/>
              </w:rPr>
            </w:pPr>
            <w:r w:rsidRPr="00C61980">
              <w:rPr>
                <w:rFonts w:ascii="Bookman Old Style" w:eastAsia="Times New Roman" w:hAnsi="Bookman Old Style" w:cs="Calibri"/>
                <w:sz w:val="20"/>
                <w:szCs w:val="20"/>
                <w:lang w:val="en-US"/>
              </w:rPr>
              <w:t> </w:t>
            </w:r>
          </w:p>
        </w:tc>
        <w:tc>
          <w:tcPr>
            <w:tcW w:w="3118" w:type="dxa"/>
            <w:tcBorders>
              <w:top w:val="nil"/>
              <w:left w:val="nil"/>
              <w:bottom w:val="single" w:sz="8" w:space="0" w:color="auto"/>
              <w:right w:val="single" w:sz="8" w:space="0" w:color="auto"/>
            </w:tcBorders>
            <w:shd w:val="clear" w:color="auto" w:fill="auto"/>
            <w:vAlign w:val="center"/>
            <w:hideMark/>
          </w:tcPr>
          <w:p w:rsidR="00DD19A2" w:rsidRPr="00C61980" w:rsidRDefault="00DD19A2" w:rsidP="00DD19A2">
            <w:pPr>
              <w:spacing w:after="0" w:line="240" w:lineRule="auto"/>
              <w:rPr>
                <w:rFonts w:ascii="Bookman Old Style" w:eastAsia="Times New Roman" w:hAnsi="Bookman Old Style" w:cs="Calibri"/>
                <w:b/>
                <w:bCs/>
                <w:sz w:val="20"/>
                <w:szCs w:val="20"/>
                <w:lang w:val="en-US"/>
              </w:rPr>
            </w:pPr>
            <w:r w:rsidRPr="00C61980">
              <w:rPr>
                <w:rFonts w:ascii="Bookman Old Style" w:eastAsia="Times New Roman" w:hAnsi="Bookman Old Style" w:cs="Calibri"/>
                <w:b/>
                <w:bCs/>
                <w:sz w:val="20"/>
                <w:szCs w:val="20"/>
                <w:lang w:val="en-US"/>
              </w:rPr>
              <w:t>TOTAL</w:t>
            </w:r>
          </w:p>
        </w:tc>
        <w:tc>
          <w:tcPr>
            <w:tcW w:w="2410" w:type="dxa"/>
            <w:tcBorders>
              <w:top w:val="nil"/>
              <w:left w:val="nil"/>
              <w:bottom w:val="single" w:sz="8" w:space="0" w:color="auto"/>
              <w:right w:val="single" w:sz="8" w:space="0" w:color="auto"/>
            </w:tcBorders>
            <w:shd w:val="clear" w:color="auto" w:fill="auto"/>
            <w:vAlign w:val="center"/>
          </w:tcPr>
          <w:p w:rsidR="00DD19A2" w:rsidRPr="00C61980" w:rsidRDefault="00054BA3" w:rsidP="00054BA3">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15.165.224.100.602</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2A023D" w:rsidP="00DD19A2">
            <w:pPr>
              <w:spacing w:after="0" w:line="240" w:lineRule="auto"/>
              <w:jc w:val="right"/>
              <w:rPr>
                <w:rFonts w:ascii="Bookman Old Style" w:eastAsia="Times New Roman" w:hAnsi="Bookman Old Style" w:cs="Calibri"/>
                <w:b/>
                <w:bCs/>
                <w:sz w:val="20"/>
                <w:szCs w:val="20"/>
                <w:lang w:val="en-US"/>
              </w:rPr>
            </w:pPr>
            <w:r>
              <w:rPr>
                <w:rFonts w:ascii="Bookman Old Style" w:eastAsia="Times New Roman" w:hAnsi="Bookman Old Style" w:cs="Calibri"/>
                <w:b/>
                <w:bCs/>
                <w:sz w:val="20"/>
                <w:szCs w:val="20"/>
                <w:lang w:val="en-US"/>
              </w:rPr>
              <w:t>8.738.788.549.757</w:t>
            </w:r>
          </w:p>
        </w:tc>
        <w:tc>
          <w:tcPr>
            <w:tcW w:w="2268" w:type="dxa"/>
            <w:tcBorders>
              <w:top w:val="nil"/>
              <w:left w:val="nil"/>
              <w:bottom w:val="single" w:sz="8" w:space="0" w:color="auto"/>
              <w:right w:val="single" w:sz="8" w:space="0" w:color="auto"/>
            </w:tcBorders>
            <w:shd w:val="clear" w:color="auto" w:fill="auto"/>
            <w:vAlign w:val="center"/>
          </w:tcPr>
          <w:p w:rsidR="00DD19A2" w:rsidRPr="00C61980" w:rsidRDefault="002A023D" w:rsidP="00DD19A2">
            <w:pPr>
              <w:spacing w:after="0" w:line="240" w:lineRule="auto"/>
              <w:jc w:val="right"/>
              <w:rPr>
                <w:rFonts w:ascii="Bookman Old Style" w:eastAsia="Times New Roman" w:hAnsi="Bookman Old Style" w:cs="Calibri"/>
                <w:b/>
                <w:bCs/>
                <w:sz w:val="20"/>
                <w:szCs w:val="20"/>
                <w:lang w:val="en-US"/>
              </w:rPr>
            </w:pPr>
            <w:r w:rsidRPr="002A023D">
              <w:rPr>
                <w:rFonts w:ascii="Bookman Old Style" w:eastAsia="Times New Roman" w:hAnsi="Bookman Old Style" w:cs="Calibri"/>
                <w:b/>
                <w:bCs/>
                <w:sz w:val="20"/>
                <w:szCs w:val="20"/>
                <w:lang w:val="fi-FI"/>
              </w:rPr>
              <w:t>6.426.435.550.845</w:t>
            </w:r>
          </w:p>
        </w:tc>
      </w:tr>
    </w:tbl>
    <w:p w:rsidR="00F87C85" w:rsidRPr="00F104BC" w:rsidRDefault="00F87C85" w:rsidP="00F104BC">
      <w:pPr>
        <w:tabs>
          <w:tab w:val="left" w:pos="1080"/>
          <w:tab w:val="left" w:pos="1440"/>
        </w:tabs>
        <w:spacing w:after="0" w:line="240" w:lineRule="auto"/>
        <w:jc w:val="center"/>
        <w:rPr>
          <w:rFonts w:ascii="Bookman Old Style" w:hAnsi="Bookman Old Style" w:cs="Arial"/>
          <w:b/>
          <w:sz w:val="24"/>
          <w:szCs w:val="24"/>
        </w:rPr>
      </w:pPr>
    </w:p>
    <w:p w:rsidR="00F104BC" w:rsidRPr="00F104BC" w:rsidRDefault="00F104BC" w:rsidP="00BC60BC">
      <w:pPr>
        <w:tabs>
          <w:tab w:val="left" w:pos="1080"/>
          <w:tab w:val="left" w:pos="1440"/>
        </w:tabs>
        <w:spacing w:line="360" w:lineRule="auto"/>
        <w:ind w:left="426" w:firstLine="850"/>
        <w:jc w:val="both"/>
        <w:rPr>
          <w:rFonts w:ascii="Bookman Old Style" w:hAnsi="Bookman Old Style" w:cs="Tahoma"/>
          <w:b/>
          <w:bCs/>
          <w:iCs/>
          <w:sz w:val="24"/>
          <w:szCs w:val="24"/>
          <w:lang w:val="sv-SE"/>
        </w:rPr>
      </w:pPr>
      <w:r w:rsidRPr="00F104BC">
        <w:rPr>
          <w:rFonts w:ascii="Bookman Old Style" w:hAnsi="Bookman Old Style" w:cs="Arial"/>
          <w:sz w:val="24"/>
          <w:szCs w:val="24"/>
        </w:rPr>
        <w:t xml:space="preserve">Rumusan </w:t>
      </w:r>
      <w:r w:rsidR="006B1C9B">
        <w:rPr>
          <w:rFonts w:ascii="Bookman Old Style" w:hAnsi="Bookman Old Style" w:cs="Arial"/>
          <w:sz w:val="24"/>
          <w:szCs w:val="24"/>
          <w:lang w:val="fi-FI"/>
        </w:rPr>
        <w:t>p</w:t>
      </w:r>
      <w:r w:rsidRPr="00F104BC">
        <w:rPr>
          <w:rFonts w:ascii="Bookman Old Style" w:hAnsi="Bookman Old Style" w:cs="Arial"/>
          <w:sz w:val="24"/>
          <w:szCs w:val="24"/>
          <w:lang w:val="fi-FI"/>
        </w:rPr>
        <w:t xml:space="preserve">rogram/kegiatan Perangkat Daerah Pemerintah Provinsi Sumatera Utara dalam mendukung </w:t>
      </w:r>
      <w:r w:rsidRPr="00F104BC">
        <w:rPr>
          <w:rFonts w:ascii="Bookman Old Style" w:hAnsi="Bookman Old Style" w:cs="Arial"/>
          <w:sz w:val="24"/>
          <w:szCs w:val="24"/>
        </w:rPr>
        <w:t xml:space="preserve">pencapaian target kinerja pada masing-masing program </w:t>
      </w:r>
      <w:r w:rsidRPr="00F104BC">
        <w:rPr>
          <w:rFonts w:ascii="Bookman Old Style" w:hAnsi="Bookman Old Style" w:cs="Arial"/>
          <w:sz w:val="24"/>
          <w:szCs w:val="24"/>
          <w:lang w:val="fi-FI"/>
        </w:rPr>
        <w:t xml:space="preserve">Prioritas Pembangunan </w:t>
      </w:r>
      <w:r w:rsidRPr="00F104BC">
        <w:rPr>
          <w:rFonts w:ascii="Bookman Old Style" w:hAnsi="Bookman Old Style" w:cs="Arial"/>
          <w:sz w:val="24"/>
          <w:szCs w:val="24"/>
        </w:rPr>
        <w:t xml:space="preserve">berdasarkan fungsi </w:t>
      </w:r>
      <w:r w:rsidRPr="00F104BC">
        <w:rPr>
          <w:rFonts w:ascii="Bookman Old Style" w:hAnsi="Bookman Old Style" w:cs="Arial"/>
          <w:sz w:val="24"/>
          <w:szCs w:val="24"/>
          <w:lang w:val="fi-FI"/>
        </w:rPr>
        <w:t xml:space="preserve">dapat dilihat pada lampiran </w:t>
      </w:r>
      <w:r w:rsidRPr="00F104BC">
        <w:rPr>
          <w:rFonts w:ascii="Bookman Old Style" w:hAnsi="Bookman Old Style" w:cs="Arial"/>
          <w:sz w:val="24"/>
          <w:szCs w:val="24"/>
        </w:rPr>
        <w:t>yang tidak terpisahkan dari dokumen ini.</w:t>
      </w:r>
    </w:p>
    <w:p w:rsidR="00F104BC" w:rsidRPr="006B1C9B" w:rsidRDefault="00F104BC" w:rsidP="00F104BC">
      <w:pPr>
        <w:pStyle w:val="ListParagraph"/>
        <w:widowControl w:val="0"/>
        <w:tabs>
          <w:tab w:val="left" w:pos="1080"/>
        </w:tabs>
        <w:spacing w:after="120" w:line="360" w:lineRule="auto"/>
        <w:rPr>
          <w:rFonts w:ascii="Bookman Old Style" w:hAnsi="Bookman Old Style" w:cs="Tahoma"/>
          <w:b/>
          <w:lang w:val="sv-SE"/>
        </w:rPr>
      </w:pPr>
    </w:p>
    <w:p w:rsidR="00F104BC" w:rsidRPr="008920AE" w:rsidRDefault="00F104BC" w:rsidP="008920AE">
      <w:pPr>
        <w:pStyle w:val="ListParagraph"/>
        <w:widowControl w:val="0"/>
        <w:numPr>
          <w:ilvl w:val="1"/>
          <w:numId w:val="14"/>
        </w:numPr>
        <w:tabs>
          <w:tab w:val="left" w:pos="1080"/>
        </w:tabs>
        <w:spacing w:after="120" w:line="360" w:lineRule="auto"/>
        <w:ind w:left="1146"/>
        <w:rPr>
          <w:rFonts w:ascii="Bookman Old Style" w:hAnsi="Bookman Old Style" w:cs="Tahoma"/>
          <w:b/>
        </w:rPr>
      </w:pPr>
      <w:r w:rsidRPr="008920AE">
        <w:rPr>
          <w:rFonts w:ascii="Bookman Old Style" w:hAnsi="Bookman Old Style" w:cs="Tahoma"/>
          <w:b/>
        </w:rPr>
        <w:t>KAIDAH PELAKSANAAN</w:t>
      </w:r>
    </w:p>
    <w:p w:rsidR="00BC60BC" w:rsidRDefault="00BC60BC" w:rsidP="00BC60BC">
      <w:pPr>
        <w:autoSpaceDE w:val="0"/>
        <w:autoSpaceDN w:val="0"/>
        <w:adjustRightInd w:val="0"/>
        <w:spacing w:line="360" w:lineRule="auto"/>
        <w:ind w:left="426" w:firstLine="567"/>
        <w:jc w:val="both"/>
        <w:rPr>
          <w:rFonts w:ascii="Bookman Old Style" w:hAnsi="Bookman Old Style" w:cs="Cambria"/>
          <w:sz w:val="24"/>
          <w:szCs w:val="24"/>
        </w:rPr>
      </w:pPr>
      <w:r>
        <w:rPr>
          <w:rFonts w:ascii="Bookman Old Style" w:hAnsi="Bookman Old Style" w:cs="Cambria"/>
          <w:sz w:val="24"/>
          <w:szCs w:val="24"/>
          <w:lang w:val="en-US"/>
        </w:rPr>
        <w:t xml:space="preserve"> </w:t>
      </w:r>
      <w:r w:rsidR="00F104BC" w:rsidRPr="00F104BC">
        <w:rPr>
          <w:rFonts w:ascii="Bookman Old Style" w:hAnsi="Bookman Old Style" w:cs="Cambria"/>
          <w:sz w:val="24"/>
          <w:szCs w:val="24"/>
        </w:rPr>
        <w:t>Dalam melaksanakan program dan kegiatan untuk mencapai sasaran-sasaran pembangunan daerah yang tertuang dalam R</w:t>
      </w:r>
      <w:r w:rsidR="009F785E">
        <w:rPr>
          <w:rFonts w:ascii="Bookman Old Style" w:hAnsi="Bookman Old Style" w:cs="Cambria"/>
          <w:sz w:val="24"/>
          <w:szCs w:val="24"/>
        </w:rPr>
        <w:t xml:space="preserve">encana Kerja Pemerintah Daerah </w:t>
      </w:r>
      <w:r w:rsidR="00F104BC" w:rsidRPr="00F104BC">
        <w:rPr>
          <w:rFonts w:ascii="Bookman Old Style" w:hAnsi="Bookman Old Style" w:cs="Cambria"/>
          <w:sz w:val="24"/>
          <w:szCs w:val="24"/>
        </w:rPr>
        <w:t>(RKPD) Provinsi Sumatera Utara Tahun 20</w:t>
      </w:r>
      <w:r w:rsidR="00F368A9">
        <w:rPr>
          <w:rFonts w:ascii="Bookman Old Style" w:hAnsi="Bookman Old Style" w:cs="Cambria"/>
          <w:sz w:val="24"/>
          <w:szCs w:val="24"/>
          <w:lang w:val="en-US"/>
        </w:rPr>
        <w:t>20</w:t>
      </w:r>
      <w:r w:rsidR="00F104BC" w:rsidRPr="00F104BC">
        <w:rPr>
          <w:rFonts w:ascii="Bookman Old Style" w:hAnsi="Bookman Old Style" w:cs="Cambria"/>
          <w:sz w:val="24"/>
          <w:szCs w:val="24"/>
        </w:rPr>
        <w:t>, Perangkat Daerah (</w:t>
      </w:r>
      <w:r w:rsidR="00F368A9">
        <w:rPr>
          <w:rFonts w:ascii="Bookman Old Style" w:hAnsi="Bookman Old Style" w:cs="Cambria"/>
          <w:sz w:val="24"/>
          <w:szCs w:val="24"/>
          <w:lang w:val="en-US"/>
        </w:rPr>
        <w:t>P</w:t>
      </w:r>
      <w:r w:rsidR="00F104BC" w:rsidRPr="00F104BC">
        <w:rPr>
          <w:rFonts w:ascii="Bookman Old Style" w:hAnsi="Bookman Old Style" w:cs="Cambria"/>
          <w:sz w:val="24"/>
          <w:szCs w:val="24"/>
        </w:rPr>
        <w:t xml:space="preserve">D) wajib menerapkan prinsip-prinsip efisiensi, efektivitas, transparansi, akuntabilitas dan partisipasi. Pelaksanaan kegiatan, baik dalam kerangka regulasi maupun dalam kerangka investasi pemerintah </w:t>
      </w:r>
      <w:r w:rsidR="00F104BC" w:rsidRPr="00F104BC">
        <w:rPr>
          <w:rFonts w:ascii="Bookman Old Style" w:hAnsi="Bookman Old Style" w:cs="Cambria"/>
          <w:sz w:val="24"/>
          <w:szCs w:val="24"/>
        </w:rPr>
        <w:lastRenderedPageBreak/>
        <w:t xml:space="preserve">daerah dan pelayanan umum, mensyaratkan keterpaduan dan sinkronisasi antar kegiatan, baik di antara kegiatan dalam satu program maupun kegiatan antar program, dalam satu instansi dan antar instansi, dan antara pemerintah provinsi dengan pemerintah pusat dan pemerintah </w:t>
      </w:r>
      <w:r w:rsidR="002969A2">
        <w:rPr>
          <w:rFonts w:ascii="Bookman Old Style" w:hAnsi="Bookman Old Style" w:cs="Cambria"/>
          <w:sz w:val="24"/>
          <w:szCs w:val="24"/>
          <w:lang w:val="en-US"/>
        </w:rPr>
        <w:t>K</w:t>
      </w:r>
      <w:r w:rsidR="00F104BC" w:rsidRPr="00F104BC">
        <w:rPr>
          <w:rFonts w:ascii="Bookman Old Style" w:hAnsi="Bookman Old Style" w:cs="Cambria"/>
          <w:sz w:val="24"/>
          <w:szCs w:val="24"/>
        </w:rPr>
        <w:t>abupaten/</w:t>
      </w:r>
      <w:r w:rsidR="002969A2">
        <w:rPr>
          <w:rFonts w:ascii="Bookman Old Style" w:hAnsi="Bookman Old Style" w:cs="Cambria"/>
          <w:sz w:val="24"/>
          <w:szCs w:val="24"/>
          <w:lang w:val="en-US"/>
        </w:rPr>
        <w:t>K</w:t>
      </w:r>
      <w:r w:rsidR="00F104BC" w:rsidRPr="00F104BC">
        <w:rPr>
          <w:rFonts w:ascii="Bookman Old Style" w:hAnsi="Bookman Old Style" w:cs="Cambria"/>
          <w:sz w:val="24"/>
          <w:szCs w:val="24"/>
        </w:rPr>
        <w:t>ota dengan tetap memperhatikan tugas pokok dan fungsi yang melekat pada masing-masing P</w:t>
      </w:r>
      <w:r w:rsidR="00F368A9">
        <w:rPr>
          <w:rFonts w:ascii="Bookman Old Style" w:hAnsi="Bookman Old Style" w:cs="Cambria"/>
          <w:sz w:val="24"/>
          <w:szCs w:val="24"/>
          <w:lang w:val="en-US"/>
        </w:rPr>
        <w:t xml:space="preserve">erangkat </w:t>
      </w:r>
      <w:r w:rsidR="00F104BC" w:rsidRPr="00F104BC">
        <w:rPr>
          <w:rFonts w:ascii="Bookman Old Style" w:hAnsi="Bookman Old Style" w:cs="Cambria"/>
          <w:sz w:val="24"/>
          <w:szCs w:val="24"/>
        </w:rPr>
        <w:t>D</w:t>
      </w:r>
      <w:r w:rsidR="00F368A9">
        <w:rPr>
          <w:rFonts w:ascii="Bookman Old Style" w:hAnsi="Bookman Old Style" w:cs="Cambria"/>
          <w:sz w:val="24"/>
          <w:szCs w:val="24"/>
          <w:lang w:val="en-US"/>
        </w:rPr>
        <w:t>aerah</w:t>
      </w:r>
      <w:r w:rsidR="00F104BC" w:rsidRPr="00F104BC">
        <w:rPr>
          <w:rFonts w:ascii="Bookman Old Style" w:hAnsi="Bookman Old Style" w:cs="Cambria"/>
          <w:sz w:val="24"/>
          <w:szCs w:val="24"/>
        </w:rPr>
        <w:t xml:space="preserve"> serta pembagian urusan antara pemerintah pusat, provinsi, dan </w:t>
      </w:r>
      <w:r w:rsidR="002969A2">
        <w:rPr>
          <w:rFonts w:ascii="Bookman Old Style" w:hAnsi="Bookman Old Style" w:cs="Cambria"/>
          <w:sz w:val="24"/>
          <w:szCs w:val="24"/>
          <w:lang w:val="en-US"/>
        </w:rPr>
        <w:t>K</w:t>
      </w:r>
      <w:r w:rsidR="00F104BC" w:rsidRPr="00F104BC">
        <w:rPr>
          <w:rFonts w:ascii="Bookman Old Style" w:hAnsi="Bookman Old Style" w:cs="Cambria"/>
          <w:sz w:val="24"/>
          <w:szCs w:val="24"/>
        </w:rPr>
        <w:t>abupaten/</w:t>
      </w:r>
      <w:r w:rsidR="002969A2">
        <w:rPr>
          <w:rFonts w:ascii="Bookman Old Style" w:hAnsi="Bookman Old Style" w:cs="Cambria"/>
          <w:sz w:val="24"/>
          <w:szCs w:val="24"/>
          <w:lang w:val="en-US"/>
        </w:rPr>
        <w:t>K</w:t>
      </w:r>
      <w:r w:rsidR="00F104BC" w:rsidRPr="00F104BC">
        <w:rPr>
          <w:rFonts w:ascii="Bookman Old Style" w:hAnsi="Bookman Old Style" w:cs="Cambria"/>
          <w:sz w:val="24"/>
          <w:szCs w:val="24"/>
        </w:rPr>
        <w:t>ota, sesuai dengan peraturan p</w:t>
      </w:r>
      <w:r>
        <w:rPr>
          <w:rFonts w:ascii="Bookman Old Style" w:hAnsi="Bookman Old Style" w:cs="Cambria"/>
          <w:sz w:val="24"/>
          <w:szCs w:val="24"/>
        </w:rPr>
        <w:t>erundang-undangan yang berlaku.</w:t>
      </w:r>
    </w:p>
    <w:p w:rsidR="00BC60BC" w:rsidRDefault="00F104BC" w:rsidP="00BC60BC">
      <w:pPr>
        <w:autoSpaceDE w:val="0"/>
        <w:autoSpaceDN w:val="0"/>
        <w:adjustRightInd w:val="0"/>
        <w:spacing w:line="360" w:lineRule="auto"/>
        <w:ind w:left="426" w:firstLine="567"/>
        <w:jc w:val="both"/>
        <w:rPr>
          <w:rFonts w:ascii="Bookman Old Style" w:hAnsi="Bookman Old Style" w:cs="Cambria"/>
          <w:sz w:val="24"/>
          <w:szCs w:val="24"/>
        </w:rPr>
      </w:pPr>
      <w:r w:rsidRPr="00F104BC">
        <w:rPr>
          <w:rFonts w:ascii="Bookman Old Style" w:hAnsi="Bookman Old Style" w:cs="Cambria"/>
          <w:sz w:val="24"/>
          <w:szCs w:val="24"/>
        </w:rPr>
        <w:t>Dalam rangka mewujudkan keterpaduan dan sinkronisasi pelaksanaan kegiatan yang telah diprogramkan, telah dilaksanakan proses musyawarah antar pelaku pembangunan melalui forum musyawarah perencanaan pembangunan atau Musrenbang, seperti Musrenbang Daerah Kabupaten/Kota, Rapat Koordinasi Pembangunan Pusat (Rakorbangpus), Musrenbang Provinsi, dan Musrenbang Nasional (Musrenbangnas). RKPD  Tahun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merupakan acuan bagi P</w:t>
      </w:r>
      <w:r w:rsidR="00F368A9" w:rsidRPr="00F368A9">
        <w:rPr>
          <w:rFonts w:ascii="Bookman Old Style" w:hAnsi="Bookman Old Style" w:cs="Cambria"/>
          <w:sz w:val="24"/>
          <w:szCs w:val="24"/>
        </w:rPr>
        <w:t xml:space="preserve">erangkat </w:t>
      </w:r>
      <w:r w:rsidRPr="00F104BC">
        <w:rPr>
          <w:rFonts w:ascii="Bookman Old Style" w:hAnsi="Bookman Old Style" w:cs="Cambria"/>
          <w:sz w:val="24"/>
          <w:szCs w:val="24"/>
        </w:rPr>
        <w:t>D</w:t>
      </w:r>
      <w:r w:rsidR="00F368A9" w:rsidRPr="00F368A9">
        <w:rPr>
          <w:rFonts w:ascii="Bookman Old Style" w:hAnsi="Bookman Old Style" w:cs="Cambria"/>
          <w:sz w:val="24"/>
          <w:szCs w:val="24"/>
        </w:rPr>
        <w:t>aerah</w:t>
      </w:r>
      <w:r w:rsidRPr="00F104BC">
        <w:rPr>
          <w:rFonts w:ascii="Bookman Old Style" w:hAnsi="Bookman Old Style" w:cs="Cambria"/>
          <w:sz w:val="24"/>
          <w:szCs w:val="24"/>
        </w:rPr>
        <w:t>, dan Pemerintah Kabupaten/Kota maupun masyarakat termasuk dunia usaha sehingga dapat tercapai sinergi dalam pe</w:t>
      </w:r>
      <w:r w:rsidR="00BC60BC">
        <w:rPr>
          <w:rFonts w:ascii="Bookman Old Style" w:hAnsi="Bookman Old Style" w:cs="Cambria"/>
          <w:sz w:val="24"/>
          <w:szCs w:val="24"/>
        </w:rPr>
        <w:t>laksanaan program pembangunan.</w:t>
      </w:r>
    </w:p>
    <w:p w:rsidR="00F104BC" w:rsidRPr="00F104BC" w:rsidRDefault="00F104BC" w:rsidP="00BC60BC">
      <w:pPr>
        <w:autoSpaceDE w:val="0"/>
        <w:autoSpaceDN w:val="0"/>
        <w:adjustRightInd w:val="0"/>
        <w:spacing w:line="360" w:lineRule="auto"/>
        <w:ind w:left="426" w:firstLine="567"/>
        <w:jc w:val="both"/>
        <w:rPr>
          <w:rFonts w:ascii="Bookman Old Style" w:hAnsi="Bookman Old Style" w:cs="Cambria"/>
          <w:sz w:val="24"/>
          <w:szCs w:val="24"/>
        </w:rPr>
      </w:pPr>
      <w:r w:rsidRPr="00F104BC">
        <w:rPr>
          <w:rFonts w:ascii="Bookman Old Style" w:hAnsi="Bookman Old Style" w:cs="Cambria"/>
          <w:sz w:val="24"/>
          <w:szCs w:val="24"/>
        </w:rPr>
        <w:t>Sehubungan dengan itu, ditetapkan kaidah-kaidah pelaksanaan RKPD  Provinsi Sumatera Utara 20</w:t>
      </w:r>
      <w:r w:rsidR="00F368A9">
        <w:rPr>
          <w:rFonts w:ascii="Bookman Old Style" w:hAnsi="Bookman Old Style" w:cs="Cambria"/>
          <w:sz w:val="24"/>
          <w:szCs w:val="24"/>
          <w:lang w:val="en-US"/>
        </w:rPr>
        <w:t>20</w:t>
      </w:r>
      <w:r w:rsidRPr="00F104BC">
        <w:rPr>
          <w:rFonts w:ascii="Bookman Old Style" w:hAnsi="Bookman Old Style" w:cs="Cambria"/>
          <w:sz w:val="24"/>
          <w:szCs w:val="24"/>
        </w:rPr>
        <w:t xml:space="preserve"> sebagai berikut: </w:t>
      </w:r>
    </w:p>
    <w:p w:rsidR="00F104BC" w:rsidRPr="00F104BC" w:rsidRDefault="00F104BC" w:rsidP="00F104BC">
      <w:pPr>
        <w:tabs>
          <w:tab w:val="left" w:pos="360"/>
        </w:tabs>
        <w:autoSpaceDE w:val="0"/>
        <w:autoSpaceDN w:val="0"/>
        <w:adjustRightInd w:val="0"/>
        <w:spacing w:before="120" w:line="360" w:lineRule="auto"/>
        <w:ind w:left="1077" w:hanging="357"/>
        <w:jc w:val="both"/>
        <w:rPr>
          <w:rFonts w:ascii="Bookman Old Style" w:hAnsi="Bookman Old Style" w:cs="Cambria"/>
          <w:sz w:val="24"/>
          <w:szCs w:val="24"/>
        </w:rPr>
      </w:pPr>
      <w:r w:rsidRPr="00F104BC">
        <w:rPr>
          <w:rFonts w:ascii="Bookman Old Style" w:hAnsi="Bookman Old Style" w:cs="Cambria"/>
          <w:sz w:val="24"/>
          <w:szCs w:val="24"/>
        </w:rPr>
        <w:t>1.</w:t>
      </w:r>
      <w:r w:rsidRPr="00F104BC">
        <w:rPr>
          <w:rFonts w:ascii="Bookman Old Style" w:hAnsi="Bookman Old Style" w:cs="Cambria"/>
          <w:sz w:val="24"/>
          <w:szCs w:val="24"/>
        </w:rPr>
        <w:tab/>
        <w:t>Perangkat Daerah (PD), serta masyarakat termasuk dunia usaha berkewajiban untuk melaksanakan program-program RKPD Tahun 20</w:t>
      </w:r>
      <w:r w:rsidR="00F368A9">
        <w:rPr>
          <w:rFonts w:ascii="Bookman Old Style" w:hAnsi="Bookman Old Style" w:cs="Cambria"/>
          <w:sz w:val="24"/>
          <w:szCs w:val="24"/>
          <w:lang w:val="en-US"/>
        </w:rPr>
        <w:t>20</w:t>
      </w:r>
      <w:r w:rsidRPr="00F104BC">
        <w:rPr>
          <w:rFonts w:ascii="Bookman Old Style" w:hAnsi="Bookman Old Style" w:cs="Cambria"/>
          <w:sz w:val="24"/>
          <w:szCs w:val="24"/>
        </w:rPr>
        <w:t xml:space="preserve"> dengan sebaik-baiknya; </w:t>
      </w:r>
    </w:p>
    <w:p w:rsidR="00F104BC" w:rsidRPr="00F104BC" w:rsidRDefault="00F104BC" w:rsidP="00F104BC">
      <w:pPr>
        <w:tabs>
          <w:tab w:val="left" w:pos="360"/>
        </w:tabs>
        <w:autoSpaceDE w:val="0"/>
        <w:autoSpaceDN w:val="0"/>
        <w:adjustRightInd w:val="0"/>
        <w:spacing w:before="120" w:line="360" w:lineRule="auto"/>
        <w:ind w:left="1077" w:hanging="357"/>
        <w:jc w:val="both"/>
        <w:rPr>
          <w:rFonts w:ascii="Bookman Old Style" w:hAnsi="Bookman Old Style" w:cs="Cambria"/>
          <w:sz w:val="24"/>
          <w:szCs w:val="24"/>
        </w:rPr>
      </w:pPr>
      <w:r w:rsidRPr="00F104BC">
        <w:rPr>
          <w:rFonts w:ascii="Bookman Old Style" w:hAnsi="Bookman Old Style" w:cs="Cambria"/>
          <w:sz w:val="24"/>
          <w:szCs w:val="24"/>
        </w:rPr>
        <w:t xml:space="preserve">2. </w:t>
      </w:r>
      <w:r w:rsidRPr="00F104BC">
        <w:rPr>
          <w:rFonts w:ascii="Bookman Old Style" w:hAnsi="Bookman Old Style" w:cs="Cambria"/>
          <w:sz w:val="24"/>
          <w:szCs w:val="24"/>
        </w:rPr>
        <w:tab/>
        <w:t>RKPD Tahun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menjadi acuan dan pedoman bagi PD, dan Lembaga Pemerintah Daerah Non-Struktural dalam menyusun kebijakan publik, baik yang berupa kerangka regulasi maupun kerangka investasi pemerintah daerah dan pelayanan umum, dalam Anggaran Pendapatan dan Belanja Daerah (APBD) Tahun Anggaran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w:t>
      </w:r>
    </w:p>
    <w:p w:rsidR="00F104BC" w:rsidRPr="00F104BC" w:rsidRDefault="00F104BC" w:rsidP="00F104BC">
      <w:pPr>
        <w:tabs>
          <w:tab w:val="left" w:pos="360"/>
        </w:tabs>
        <w:autoSpaceDE w:val="0"/>
        <w:autoSpaceDN w:val="0"/>
        <w:adjustRightInd w:val="0"/>
        <w:spacing w:before="120" w:line="360" w:lineRule="auto"/>
        <w:ind w:left="1077" w:hanging="357"/>
        <w:jc w:val="both"/>
        <w:rPr>
          <w:rFonts w:ascii="Bookman Old Style" w:hAnsi="Bookman Old Style" w:cs="Cambria"/>
          <w:sz w:val="24"/>
          <w:szCs w:val="24"/>
        </w:rPr>
      </w:pPr>
      <w:r w:rsidRPr="00F104BC">
        <w:rPr>
          <w:rFonts w:ascii="Bookman Old Style" w:hAnsi="Bookman Old Style" w:cs="Cambria"/>
          <w:sz w:val="24"/>
          <w:szCs w:val="24"/>
        </w:rPr>
        <w:t>3.</w:t>
      </w:r>
      <w:r w:rsidRPr="00F104BC">
        <w:rPr>
          <w:rFonts w:ascii="Bookman Old Style" w:hAnsi="Bookman Old Style" w:cs="Cambria"/>
          <w:sz w:val="24"/>
          <w:szCs w:val="24"/>
        </w:rPr>
        <w:tab/>
        <w:t>Untuk mengupayakan keterpaduan, sinkronisasi dan harmonisasi pelaksanaan program dalam rangka koordinasi perencanaan, maka masing-masing PD  perlu menyesuaikan Rencana Kerja (Renja) PD sesuai dengan pagu sementara Tahun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sebagai berikut:</w:t>
      </w:r>
    </w:p>
    <w:p w:rsidR="00F104BC" w:rsidRDefault="00F104BC" w:rsidP="00F104BC">
      <w:pPr>
        <w:tabs>
          <w:tab w:val="left" w:pos="360"/>
        </w:tabs>
        <w:autoSpaceDE w:val="0"/>
        <w:autoSpaceDN w:val="0"/>
        <w:adjustRightInd w:val="0"/>
        <w:spacing w:before="120" w:line="360" w:lineRule="auto"/>
        <w:ind w:left="1434" w:hanging="357"/>
        <w:jc w:val="both"/>
        <w:rPr>
          <w:rFonts w:ascii="Bookman Old Style" w:hAnsi="Bookman Old Style" w:cs="Cambria"/>
          <w:sz w:val="24"/>
          <w:szCs w:val="24"/>
        </w:rPr>
      </w:pPr>
      <w:r w:rsidRPr="00F104BC">
        <w:rPr>
          <w:rFonts w:ascii="Bookman Old Style" w:hAnsi="Bookman Old Style" w:cs="Cambria"/>
          <w:sz w:val="24"/>
          <w:szCs w:val="24"/>
        </w:rPr>
        <w:t xml:space="preserve">a) </w:t>
      </w:r>
      <w:r w:rsidRPr="00F104BC">
        <w:rPr>
          <w:rFonts w:ascii="Bookman Old Style" w:hAnsi="Bookman Old Style" w:cs="Cambria"/>
          <w:sz w:val="24"/>
          <w:szCs w:val="24"/>
        </w:rPr>
        <w:tab/>
        <w:t>Uraian penggunaan dana APBD Tahun Anggaran 20</w:t>
      </w:r>
      <w:r w:rsidR="00F368A9">
        <w:rPr>
          <w:rFonts w:ascii="Bookman Old Style" w:hAnsi="Bookman Old Style" w:cs="Cambria"/>
          <w:sz w:val="24"/>
          <w:szCs w:val="24"/>
          <w:lang w:val="en-US"/>
        </w:rPr>
        <w:t>20</w:t>
      </w:r>
      <w:r w:rsidRPr="00F104BC">
        <w:rPr>
          <w:rFonts w:ascii="Bookman Old Style" w:hAnsi="Bookman Old Style" w:cs="Cambria"/>
          <w:sz w:val="24"/>
          <w:szCs w:val="24"/>
        </w:rPr>
        <w:t xml:space="preserve"> sebagaimana tertuang dalam Bab-III, yang merupakan kegiatan untuk mencapai prioritas pembangunan nasional dan prioritas pembangunan daerah </w:t>
      </w:r>
      <w:r w:rsidRPr="00F104BC">
        <w:rPr>
          <w:rFonts w:ascii="Bookman Old Style" w:hAnsi="Bookman Old Style" w:cs="Cambria"/>
          <w:sz w:val="24"/>
          <w:szCs w:val="24"/>
        </w:rPr>
        <w:lastRenderedPageBreak/>
        <w:t>yang berupa kerangka regulasi sesuai dengan kewenangannya dalam bentuk Perda;</w:t>
      </w:r>
    </w:p>
    <w:p w:rsidR="00F104BC" w:rsidRPr="00F104BC" w:rsidRDefault="00F104BC" w:rsidP="00F104BC">
      <w:pPr>
        <w:tabs>
          <w:tab w:val="left" w:pos="360"/>
        </w:tabs>
        <w:autoSpaceDE w:val="0"/>
        <w:autoSpaceDN w:val="0"/>
        <w:adjustRightInd w:val="0"/>
        <w:spacing w:before="120" w:line="360" w:lineRule="auto"/>
        <w:ind w:left="1434" w:hanging="357"/>
        <w:jc w:val="both"/>
        <w:rPr>
          <w:rFonts w:ascii="Bookman Old Style" w:hAnsi="Bookman Old Style" w:cs="Cambria"/>
          <w:sz w:val="24"/>
          <w:szCs w:val="24"/>
        </w:rPr>
      </w:pPr>
      <w:r w:rsidRPr="00F104BC">
        <w:rPr>
          <w:rFonts w:ascii="Bookman Old Style" w:hAnsi="Bookman Old Style" w:cs="Cambria"/>
          <w:sz w:val="24"/>
          <w:szCs w:val="24"/>
        </w:rPr>
        <w:t xml:space="preserve">b) </w:t>
      </w:r>
      <w:r w:rsidRPr="00F104BC">
        <w:rPr>
          <w:rFonts w:ascii="Bookman Old Style" w:hAnsi="Bookman Old Style" w:cs="Cambria"/>
          <w:sz w:val="24"/>
          <w:szCs w:val="24"/>
        </w:rPr>
        <w:tab/>
        <w:t>Uraian rencana penggunaan APBD Tahun Anggaran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yang merupakan kegiatan untuk mencapai prioritas pembangunan daerah yang berupa kerangka investasi Pemerintah Provinsi Sumatera Utara dan pelayanan umum sesuai dengan kewenangannya;</w:t>
      </w:r>
    </w:p>
    <w:p w:rsidR="00F104BC" w:rsidRPr="00F104BC" w:rsidRDefault="00F104BC" w:rsidP="00F104BC">
      <w:pPr>
        <w:tabs>
          <w:tab w:val="left" w:pos="360"/>
        </w:tabs>
        <w:autoSpaceDE w:val="0"/>
        <w:autoSpaceDN w:val="0"/>
        <w:adjustRightInd w:val="0"/>
        <w:spacing w:before="120" w:line="360" w:lineRule="auto"/>
        <w:ind w:left="1434" w:hanging="357"/>
        <w:jc w:val="both"/>
        <w:rPr>
          <w:rFonts w:ascii="Bookman Old Style" w:hAnsi="Bookman Old Style" w:cs="Cambria"/>
          <w:sz w:val="24"/>
          <w:szCs w:val="24"/>
        </w:rPr>
      </w:pPr>
      <w:r w:rsidRPr="00F104BC">
        <w:rPr>
          <w:rFonts w:ascii="Bookman Old Style" w:hAnsi="Bookman Old Style" w:cs="Cambria"/>
          <w:sz w:val="24"/>
          <w:szCs w:val="24"/>
        </w:rPr>
        <w:t xml:space="preserve">c) </w:t>
      </w:r>
      <w:r w:rsidRPr="00F104BC">
        <w:rPr>
          <w:rFonts w:ascii="Bookman Old Style" w:hAnsi="Bookman Old Style" w:cs="Cambria"/>
          <w:sz w:val="24"/>
          <w:szCs w:val="24"/>
        </w:rPr>
        <w:tab/>
        <w:t xml:space="preserve">Uraian sebagaimana yang dimaksud butir (b) di atas perlu menguraikan kewenangan pengguna anggaran yang bersangkutan, dalam rangka pelaksanaan tugas pemerintah daerah, maupun tugas yang berkaitan dengan pencapaian prioritas/program/kegiatan pemerintah dalam rangka dekonsentrasi dan tugas pembantuan; </w:t>
      </w:r>
    </w:p>
    <w:p w:rsidR="00F104BC" w:rsidRPr="00F104BC" w:rsidRDefault="00F104BC" w:rsidP="00F104BC">
      <w:pPr>
        <w:tabs>
          <w:tab w:val="left" w:pos="360"/>
        </w:tabs>
        <w:autoSpaceDE w:val="0"/>
        <w:autoSpaceDN w:val="0"/>
        <w:adjustRightInd w:val="0"/>
        <w:spacing w:line="360" w:lineRule="auto"/>
        <w:ind w:left="1080" w:hanging="360"/>
        <w:jc w:val="both"/>
        <w:rPr>
          <w:rFonts w:ascii="Bookman Old Style" w:hAnsi="Bookman Old Style" w:cs="Cambria"/>
          <w:sz w:val="24"/>
          <w:szCs w:val="24"/>
        </w:rPr>
      </w:pPr>
      <w:r w:rsidRPr="00F104BC">
        <w:rPr>
          <w:rFonts w:ascii="Bookman Old Style" w:hAnsi="Bookman Old Style" w:cs="Cambria"/>
          <w:sz w:val="24"/>
          <w:szCs w:val="24"/>
        </w:rPr>
        <w:t xml:space="preserve">4. </w:t>
      </w:r>
      <w:r w:rsidRPr="00F104BC">
        <w:rPr>
          <w:rFonts w:ascii="Bookman Old Style" w:hAnsi="Bookman Old Style" w:cs="Cambria"/>
          <w:sz w:val="24"/>
          <w:szCs w:val="24"/>
        </w:rPr>
        <w:tab/>
        <w:t>Bagi Pemerintah Kabupaten/kota, RKPD  Provinsi Sumatera Utara  Tahun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menjadi acuan dan pedoman dalam menyusun kebijakan publik, baik berupa kerangka regulasi maupun kerangka investasi pemerintah daerah dan pelayanan umum dalam Anggaran Pendapatan dan Belanja Daerah (APBD) Tahun Anggaran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Untuk mengupayakan keterpaduan, sinkronisasi dan harmonisasi pelaksanaan setiap program dalam rangka koordinasi perencanaan, masing-masing PD perlu menyempurnakan Rencana Kerja </w:t>
      </w:r>
      <w:r w:rsidR="00F368A9" w:rsidRPr="00F368A9">
        <w:rPr>
          <w:rFonts w:ascii="Bookman Old Style" w:hAnsi="Bookman Old Style" w:cs="Cambria"/>
          <w:sz w:val="24"/>
          <w:szCs w:val="24"/>
        </w:rPr>
        <w:t>P</w:t>
      </w:r>
      <w:r w:rsidRPr="00F104BC">
        <w:rPr>
          <w:rFonts w:ascii="Bookman Old Style" w:hAnsi="Bookman Old Style" w:cs="Cambria"/>
          <w:sz w:val="24"/>
          <w:szCs w:val="24"/>
        </w:rPr>
        <w:t>erangkat Daerah (Renja-PD) Tahun 20</w:t>
      </w:r>
      <w:r w:rsidR="00F368A9" w:rsidRPr="00F368A9">
        <w:rPr>
          <w:rFonts w:ascii="Bookman Old Style" w:hAnsi="Bookman Old Style" w:cs="Cambria"/>
          <w:sz w:val="24"/>
          <w:szCs w:val="24"/>
        </w:rPr>
        <w:t>20</w:t>
      </w:r>
      <w:r w:rsidRPr="00F104BC">
        <w:rPr>
          <w:rFonts w:ascii="Bookman Old Style" w:hAnsi="Bookman Old Style" w:cs="Cambria"/>
          <w:sz w:val="24"/>
          <w:szCs w:val="24"/>
        </w:rPr>
        <w:t xml:space="preserve"> sebagai berikut: </w:t>
      </w:r>
    </w:p>
    <w:p w:rsidR="00F104BC" w:rsidRPr="00F104BC" w:rsidRDefault="00F104BC" w:rsidP="00F104BC">
      <w:pPr>
        <w:tabs>
          <w:tab w:val="left" w:pos="360"/>
        </w:tabs>
        <w:autoSpaceDE w:val="0"/>
        <w:autoSpaceDN w:val="0"/>
        <w:adjustRightInd w:val="0"/>
        <w:spacing w:line="360" w:lineRule="auto"/>
        <w:ind w:left="1440" w:hanging="360"/>
        <w:jc w:val="both"/>
        <w:rPr>
          <w:rFonts w:ascii="Bookman Old Style" w:hAnsi="Bookman Old Style" w:cs="Cambria"/>
          <w:sz w:val="24"/>
          <w:szCs w:val="24"/>
        </w:rPr>
      </w:pPr>
      <w:r w:rsidRPr="00F104BC">
        <w:rPr>
          <w:rFonts w:ascii="Bookman Old Style" w:hAnsi="Bookman Old Style" w:cs="Cambria"/>
          <w:sz w:val="24"/>
          <w:szCs w:val="24"/>
        </w:rPr>
        <w:t xml:space="preserve">a) </w:t>
      </w:r>
      <w:r w:rsidRPr="00F104BC">
        <w:rPr>
          <w:rFonts w:ascii="Bookman Old Style" w:hAnsi="Bookman Old Style" w:cs="Cambria"/>
          <w:sz w:val="24"/>
          <w:szCs w:val="24"/>
        </w:rPr>
        <w:tab/>
        <w:t>Uraian penggunaan APBD Tahun Anggaran 20</w:t>
      </w:r>
      <w:r w:rsidR="00F368A9">
        <w:rPr>
          <w:rFonts w:ascii="Bookman Old Style" w:hAnsi="Bookman Old Style" w:cs="Cambria"/>
          <w:sz w:val="24"/>
          <w:szCs w:val="24"/>
          <w:lang w:val="en-US"/>
        </w:rPr>
        <w:t>20</w:t>
      </w:r>
      <w:r w:rsidRPr="00F104BC">
        <w:rPr>
          <w:rFonts w:ascii="Bookman Old Style" w:hAnsi="Bookman Old Style" w:cs="Cambria"/>
          <w:sz w:val="24"/>
          <w:szCs w:val="24"/>
        </w:rPr>
        <w:t xml:space="preserve">, yang merupakan kegiatan untuk mencapai prioritas pembangunan nasional/daerah yang berupa kerangka regulasi sesuai dengan kewenangannya dalam bentuk Peraturan Daerah (Perda) dan Peraturan Bupati/Walikota ; </w:t>
      </w:r>
    </w:p>
    <w:p w:rsidR="00F104BC" w:rsidRPr="00F104BC" w:rsidRDefault="00F104BC" w:rsidP="00F104BC">
      <w:pPr>
        <w:tabs>
          <w:tab w:val="left" w:pos="360"/>
        </w:tabs>
        <w:autoSpaceDE w:val="0"/>
        <w:autoSpaceDN w:val="0"/>
        <w:adjustRightInd w:val="0"/>
        <w:spacing w:line="360" w:lineRule="auto"/>
        <w:ind w:left="1440" w:hanging="360"/>
        <w:jc w:val="both"/>
        <w:rPr>
          <w:rFonts w:ascii="Bookman Old Style" w:hAnsi="Bookman Old Style" w:cs="Cambria"/>
          <w:sz w:val="24"/>
          <w:szCs w:val="24"/>
        </w:rPr>
      </w:pPr>
      <w:r w:rsidRPr="00F104BC">
        <w:rPr>
          <w:rFonts w:ascii="Bookman Old Style" w:hAnsi="Bookman Old Style" w:cs="Cambria"/>
          <w:sz w:val="24"/>
          <w:szCs w:val="24"/>
        </w:rPr>
        <w:t xml:space="preserve">b) </w:t>
      </w:r>
      <w:r w:rsidRPr="00F104BC">
        <w:rPr>
          <w:rFonts w:ascii="Bookman Old Style" w:hAnsi="Bookman Old Style" w:cs="Cambria"/>
          <w:sz w:val="24"/>
          <w:szCs w:val="24"/>
        </w:rPr>
        <w:tab/>
        <w:t>Uraian rencana penggunaan APBD Tahun Anggaran 20</w:t>
      </w:r>
      <w:r w:rsidR="00F368A9">
        <w:rPr>
          <w:rFonts w:ascii="Bookman Old Style" w:hAnsi="Bookman Old Style" w:cs="Cambria"/>
          <w:sz w:val="24"/>
          <w:szCs w:val="24"/>
          <w:lang w:val="en-US"/>
        </w:rPr>
        <w:t>20</w:t>
      </w:r>
      <w:r w:rsidRPr="00F104BC">
        <w:rPr>
          <w:rFonts w:ascii="Bookman Old Style" w:hAnsi="Bookman Old Style" w:cs="Cambria"/>
          <w:sz w:val="24"/>
          <w:szCs w:val="24"/>
        </w:rPr>
        <w:t>, yang merupakan kegiatan untuk mencapai prioritas pembangunan nasional dan prioritas pembangunan Provinsi Sumatera Utara, yang berupa kerangka investasi pemerintah dan pelayanan umum sesuai dengan kewenangannya;</w:t>
      </w:r>
    </w:p>
    <w:p w:rsidR="00F87C85" w:rsidRPr="00F104BC" w:rsidRDefault="00F104BC" w:rsidP="00F104BC">
      <w:pPr>
        <w:tabs>
          <w:tab w:val="left" w:pos="360"/>
        </w:tabs>
        <w:autoSpaceDE w:val="0"/>
        <w:autoSpaceDN w:val="0"/>
        <w:adjustRightInd w:val="0"/>
        <w:spacing w:line="360" w:lineRule="auto"/>
        <w:ind w:left="1440" w:hanging="360"/>
        <w:jc w:val="both"/>
        <w:rPr>
          <w:rFonts w:ascii="Bookman Old Style" w:hAnsi="Bookman Old Style" w:cs="Cambria"/>
          <w:sz w:val="24"/>
          <w:szCs w:val="24"/>
        </w:rPr>
      </w:pPr>
      <w:r w:rsidRPr="00F104BC">
        <w:rPr>
          <w:rFonts w:ascii="Bookman Old Style" w:hAnsi="Bookman Old Style" w:cs="Cambria"/>
          <w:sz w:val="24"/>
          <w:szCs w:val="24"/>
        </w:rPr>
        <w:t xml:space="preserve">c) </w:t>
      </w:r>
      <w:r w:rsidRPr="00F104BC">
        <w:rPr>
          <w:rFonts w:ascii="Bookman Old Style" w:hAnsi="Bookman Old Style" w:cs="Cambria"/>
          <w:sz w:val="24"/>
          <w:szCs w:val="24"/>
        </w:rPr>
        <w:tab/>
        <w:t>Uraian sebagaimana yang dimaksud butir (b) diatas, perlu juga menguraikan kewenangan pengguna anggaran yang bersangkutan, dalam rangka pelaksanaan tugas pemerintah daerah, tugas dekonsentrasi yang diterima pemerintah provinsi dari pemerintah pusat;</w:t>
      </w:r>
    </w:p>
    <w:p w:rsidR="00F104BC" w:rsidRPr="00F104BC" w:rsidRDefault="00F104BC" w:rsidP="00F104BC">
      <w:pPr>
        <w:tabs>
          <w:tab w:val="left" w:pos="360"/>
        </w:tabs>
        <w:autoSpaceDE w:val="0"/>
        <w:autoSpaceDN w:val="0"/>
        <w:adjustRightInd w:val="0"/>
        <w:spacing w:line="360" w:lineRule="auto"/>
        <w:ind w:left="1440" w:hanging="360"/>
        <w:jc w:val="both"/>
        <w:rPr>
          <w:rFonts w:ascii="Bookman Old Style" w:hAnsi="Bookman Old Style" w:cs="Cambria"/>
          <w:sz w:val="24"/>
          <w:szCs w:val="24"/>
        </w:rPr>
      </w:pPr>
      <w:r w:rsidRPr="00F104BC">
        <w:rPr>
          <w:rFonts w:ascii="Bookman Old Style" w:hAnsi="Bookman Old Style" w:cs="Cambria"/>
          <w:sz w:val="24"/>
          <w:szCs w:val="24"/>
        </w:rPr>
        <w:lastRenderedPageBreak/>
        <w:t xml:space="preserve">d) </w:t>
      </w:r>
      <w:r w:rsidRPr="00F104BC">
        <w:rPr>
          <w:rFonts w:ascii="Bookman Old Style" w:hAnsi="Bookman Old Style" w:cs="Cambria"/>
          <w:sz w:val="24"/>
          <w:szCs w:val="24"/>
        </w:rPr>
        <w:tab/>
        <w:t>Pemerintah Kabupaten/Kota wajib melakukan fasilitasi Rancangan Akhir RKPD Tahun 20</w:t>
      </w:r>
      <w:r w:rsidR="00C110D4" w:rsidRPr="00C110D4">
        <w:rPr>
          <w:rFonts w:ascii="Bookman Old Style" w:hAnsi="Bookman Old Style" w:cs="Cambria"/>
          <w:sz w:val="24"/>
          <w:szCs w:val="24"/>
        </w:rPr>
        <w:t>20</w:t>
      </w:r>
      <w:r w:rsidRPr="00F104BC">
        <w:rPr>
          <w:rFonts w:ascii="Bookman Old Style" w:hAnsi="Bookman Old Style" w:cs="Cambria"/>
          <w:sz w:val="24"/>
          <w:szCs w:val="24"/>
        </w:rPr>
        <w:t>, untuk memastikan keselarasan pembangunan di Kabupaten/Kota dengan prioritas, sasaran, target dan program/kegiatan pembangunan yang telah ditetapkan dalam RKP Tahun 20</w:t>
      </w:r>
      <w:r w:rsidR="00C110D4" w:rsidRPr="00C110D4">
        <w:rPr>
          <w:rFonts w:ascii="Bookman Old Style" w:hAnsi="Bookman Old Style" w:cs="Cambria"/>
          <w:sz w:val="24"/>
          <w:szCs w:val="24"/>
        </w:rPr>
        <w:t>20</w:t>
      </w:r>
      <w:r w:rsidRPr="00F104BC">
        <w:rPr>
          <w:rFonts w:ascii="Bookman Old Style" w:hAnsi="Bookman Old Style" w:cs="Cambria"/>
          <w:sz w:val="24"/>
          <w:szCs w:val="24"/>
        </w:rPr>
        <w:t xml:space="preserve"> dan RKPD Provisi Sumatera Utara Tahun 20</w:t>
      </w:r>
      <w:r w:rsidR="00C110D4" w:rsidRPr="00C110D4">
        <w:rPr>
          <w:rFonts w:ascii="Bookman Old Style" w:hAnsi="Bookman Old Style" w:cs="Cambria"/>
          <w:sz w:val="24"/>
          <w:szCs w:val="24"/>
        </w:rPr>
        <w:t>20</w:t>
      </w:r>
      <w:r w:rsidRPr="00F104BC">
        <w:rPr>
          <w:rFonts w:ascii="Bookman Old Style" w:hAnsi="Bookman Old Style" w:cs="Cambria"/>
          <w:sz w:val="24"/>
          <w:szCs w:val="24"/>
        </w:rPr>
        <w:t>, di bawah koordinasi Badan Perencanaan Pembangunan Daerah (Bappeda) Provinsi Sumatera Utara, dengan mendapatkan masukan dari P</w:t>
      </w:r>
      <w:r w:rsidR="00C110D4" w:rsidRPr="00C110D4">
        <w:rPr>
          <w:rFonts w:ascii="Bookman Old Style" w:hAnsi="Bookman Old Style" w:cs="Cambria"/>
          <w:sz w:val="24"/>
          <w:szCs w:val="24"/>
        </w:rPr>
        <w:t xml:space="preserve">erangkat </w:t>
      </w:r>
      <w:r w:rsidRPr="00F104BC">
        <w:rPr>
          <w:rFonts w:ascii="Bookman Old Style" w:hAnsi="Bookman Old Style" w:cs="Cambria"/>
          <w:sz w:val="24"/>
          <w:szCs w:val="24"/>
        </w:rPr>
        <w:t>D</w:t>
      </w:r>
      <w:r w:rsidR="00C110D4" w:rsidRPr="00C110D4">
        <w:rPr>
          <w:rFonts w:ascii="Bookman Old Style" w:hAnsi="Bookman Old Style" w:cs="Cambria"/>
          <w:sz w:val="24"/>
          <w:szCs w:val="24"/>
        </w:rPr>
        <w:t>aerah</w:t>
      </w:r>
      <w:r w:rsidRPr="00F104BC">
        <w:rPr>
          <w:rFonts w:ascii="Bookman Old Style" w:hAnsi="Bookman Old Style" w:cs="Cambria"/>
          <w:sz w:val="24"/>
          <w:szCs w:val="24"/>
        </w:rPr>
        <w:t xml:space="preserve"> Provinsi Sumatera Utara, dalam merumuskan matriks rencana program/kegiatan pada setiap bidang pembangunan (matriks rencana program/kegiatan menjadi lampiran dari setiap bidang pembangunan) menjadi dokumen RKPD Kabupaten/Kota  Tahun 20</w:t>
      </w:r>
      <w:r w:rsidR="00C110D4" w:rsidRPr="00C110D4">
        <w:rPr>
          <w:rFonts w:ascii="Bookman Old Style" w:hAnsi="Bookman Old Style" w:cs="Cambria"/>
          <w:sz w:val="24"/>
          <w:szCs w:val="24"/>
        </w:rPr>
        <w:t>20</w:t>
      </w:r>
      <w:r w:rsidRPr="00F104BC">
        <w:rPr>
          <w:rFonts w:ascii="Bookman Old Style" w:hAnsi="Bookman Old Style" w:cs="Cambria"/>
          <w:sz w:val="24"/>
          <w:szCs w:val="24"/>
        </w:rPr>
        <w:t>;</w:t>
      </w:r>
    </w:p>
    <w:p w:rsidR="00F104BC" w:rsidRPr="00F104BC" w:rsidRDefault="00F104BC" w:rsidP="00F104BC">
      <w:pPr>
        <w:tabs>
          <w:tab w:val="left" w:pos="360"/>
        </w:tabs>
        <w:autoSpaceDE w:val="0"/>
        <w:autoSpaceDN w:val="0"/>
        <w:adjustRightInd w:val="0"/>
        <w:spacing w:line="360" w:lineRule="auto"/>
        <w:ind w:left="1080" w:hanging="360"/>
        <w:jc w:val="both"/>
        <w:rPr>
          <w:rFonts w:ascii="Bookman Old Style" w:hAnsi="Bookman Old Style" w:cs="Cambria"/>
          <w:sz w:val="24"/>
          <w:szCs w:val="24"/>
        </w:rPr>
      </w:pPr>
      <w:r w:rsidRPr="00F104BC">
        <w:rPr>
          <w:rFonts w:ascii="Bookman Old Style" w:hAnsi="Bookman Old Style" w:cs="Cambria"/>
          <w:sz w:val="24"/>
          <w:szCs w:val="24"/>
        </w:rPr>
        <w:t xml:space="preserve">5. </w:t>
      </w:r>
      <w:r w:rsidRPr="00F104BC">
        <w:rPr>
          <w:rFonts w:ascii="Bookman Old Style" w:hAnsi="Bookman Old Style" w:cs="Cambria"/>
          <w:sz w:val="24"/>
          <w:szCs w:val="24"/>
        </w:rPr>
        <w:tab/>
        <w:t>Pelaksanaan rencana program/kegiatan yang tertuang dalam RKPD  ini wajib mengikuti prinsip prinsip pengarusutamaan yaitu: (1) pengarusutamaan pembangunan berkelanjutan; (2) pengarusutamaan tata kelola pemerintahan yang baik; dan (3) pengarusutamaan gender.</w:t>
      </w:r>
    </w:p>
    <w:p w:rsidR="00F104BC" w:rsidRPr="00F104BC" w:rsidRDefault="00F104BC" w:rsidP="00F104BC">
      <w:pPr>
        <w:tabs>
          <w:tab w:val="left" w:pos="360"/>
        </w:tabs>
        <w:autoSpaceDE w:val="0"/>
        <w:autoSpaceDN w:val="0"/>
        <w:adjustRightInd w:val="0"/>
        <w:spacing w:line="360" w:lineRule="auto"/>
        <w:ind w:left="1080" w:hanging="360"/>
        <w:jc w:val="both"/>
        <w:rPr>
          <w:rFonts w:ascii="Bookman Old Style" w:hAnsi="Bookman Old Style" w:cs="Cambria"/>
          <w:sz w:val="24"/>
          <w:szCs w:val="24"/>
        </w:rPr>
      </w:pPr>
      <w:r w:rsidRPr="00F104BC">
        <w:rPr>
          <w:rFonts w:ascii="Bookman Old Style" w:hAnsi="Bookman Old Style" w:cs="Cambria"/>
          <w:sz w:val="24"/>
          <w:szCs w:val="24"/>
        </w:rPr>
        <w:t xml:space="preserve">6. </w:t>
      </w:r>
      <w:r w:rsidRPr="00F104BC">
        <w:rPr>
          <w:rFonts w:ascii="Bookman Old Style" w:hAnsi="Bookman Old Style" w:cs="Cambria"/>
          <w:sz w:val="24"/>
          <w:szCs w:val="24"/>
        </w:rPr>
        <w:tab/>
        <w:t>Alokasi Belanja Hibah, Belanja Bantuan Sosial dan Belanja Bantuan Kepada Kabupaten/Kota diperuntukkan untuk mendukung tujuan dan sasaran pembangunan Provinsi Sumatera Utara dan wajib menyesuaikan dengan Prioritas Pembangunan dan Program/Kegiatan Prioritas Provinsi Sumatera Utara Tahun 20</w:t>
      </w:r>
      <w:r w:rsidR="00C110D4">
        <w:rPr>
          <w:rFonts w:ascii="Bookman Old Style" w:hAnsi="Bookman Old Style" w:cs="Cambria"/>
          <w:sz w:val="24"/>
          <w:szCs w:val="24"/>
          <w:lang w:val="en-US"/>
        </w:rPr>
        <w:t>20</w:t>
      </w:r>
      <w:r w:rsidRPr="00F104BC">
        <w:rPr>
          <w:rFonts w:ascii="Bookman Old Style" w:hAnsi="Bookman Old Style" w:cs="Cambria"/>
          <w:sz w:val="24"/>
          <w:szCs w:val="24"/>
        </w:rPr>
        <w:t xml:space="preserve">. </w:t>
      </w:r>
    </w:p>
    <w:p w:rsidR="00F104BC" w:rsidRPr="00F104BC" w:rsidRDefault="00F104BC" w:rsidP="00A852DD">
      <w:pPr>
        <w:pStyle w:val="ListParagraph"/>
        <w:numPr>
          <w:ilvl w:val="2"/>
          <w:numId w:val="8"/>
        </w:numPr>
        <w:tabs>
          <w:tab w:val="left" w:pos="360"/>
        </w:tabs>
        <w:autoSpaceDE w:val="0"/>
        <w:autoSpaceDN w:val="0"/>
        <w:adjustRightInd w:val="0"/>
        <w:spacing w:line="360" w:lineRule="auto"/>
        <w:ind w:left="1080"/>
        <w:jc w:val="both"/>
        <w:rPr>
          <w:rFonts w:ascii="Bookman Old Style" w:hAnsi="Bookman Old Style" w:cs="Cambria"/>
          <w:lang w:val="id-ID"/>
        </w:rPr>
      </w:pPr>
      <w:r w:rsidRPr="00F104BC">
        <w:rPr>
          <w:rFonts w:ascii="Bookman Old Style" w:hAnsi="Bookman Old Style" w:cs="Cambria"/>
          <w:lang w:val="id-ID"/>
        </w:rPr>
        <w:t>Masyarakat luas dapat berperan</w:t>
      </w:r>
      <w:r w:rsidRPr="00F104BC">
        <w:rPr>
          <w:rFonts w:ascii="Bookman Old Style" w:hAnsi="Bookman Old Style" w:cs="Cambria"/>
        </w:rPr>
        <w:t xml:space="preserve"> </w:t>
      </w:r>
      <w:r w:rsidRPr="00F104BC">
        <w:rPr>
          <w:rFonts w:ascii="Bookman Old Style" w:hAnsi="Bookman Old Style" w:cs="Cambria"/>
          <w:lang w:val="id-ID"/>
        </w:rPr>
        <w:t>serta seluas-luasnya dalam perancangan dan perumusan kebijakan yang nantinya dituangkan dalam bentuk peraturan perundang-undangan.</w:t>
      </w:r>
    </w:p>
    <w:p w:rsidR="0040617E" w:rsidRDefault="00F104BC" w:rsidP="0040617E">
      <w:pPr>
        <w:tabs>
          <w:tab w:val="left" w:pos="360"/>
        </w:tabs>
        <w:autoSpaceDE w:val="0"/>
        <w:autoSpaceDN w:val="0"/>
        <w:adjustRightInd w:val="0"/>
        <w:spacing w:line="360" w:lineRule="auto"/>
        <w:ind w:left="1080"/>
        <w:jc w:val="both"/>
        <w:rPr>
          <w:rFonts w:ascii="Bookman Old Style" w:hAnsi="Bookman Old Style" w:cs="Cambria"/>
          <w:sz w:val="24"/>
          <w:szCs w:val="24"/>
          <w:lang w:val="sv-SE"/>
        </w:rPr>
      </w:pPr>
      <w:r w:rsidRPr="00F104BC">
        <w:rPr>
          <w:rFonts w:ascii="Bookman Old Style" w:hAnsi="Bookman Old Style" w:cs="Cambria"/>
          <w:sz w:val="24"/>
          <w:szCs w:val="24"/>
          <w:lang w:val="sv-SE"/>
        </w:rPr>
        <w:t>Berkaitan dengan pendanaan pembangunan, masyarakat luas dan dunia usaha dapat berperan</w:t>
      </w:r>
      <w:r w:rsidRPr="00F104BC">
        <w:rPr>
          <w:rFonts w:ascii="Bookman Old Style" w:hAnsi="Bookman Old Style" w:cs="Cambria"/>
          <w:sz w:val="24"/>
          <w:szCs w:val="24"/>
        </w:rPr>
        <w:t xml:space="preserve"> </w:t>
      </w:r>
      <w:r w:rsidRPr="00F104BC">
        <w:rPr>
          <w:rFonts w:ascii="Bookman Old Style" w:hAnsi="Bookman Old Style" w:cs="Cambria"/>
          <w:sz w:val="24"/>
          <w:szCs w:val="24"/>
          <w:lang w:val="sv-SE"/>
        </w:rPr>
        <w:t>serta dalam pelaksanaan program-program pembangunan berdasarkan rancangan peran</w:t>
      </w:r>
      <w:r w:rsidRPr="00F104BC">
        <w:rPr>
          <w:rFonts w:ascii="Bookman Old Style" w:hAnsi="Bookman Old Style" w:cs="Cambria"/>
          <w:sz w:val="24"/>
          <w:szCs w:val="24"/>
        </w:rPr>
        <w:t xml:space="preserve"> </w:t>
      </w:r>
      <w:r w:rsidRPr="00F104BC">
        <w:rPr>
          <w:rFonts w:ascii="Bookman Old Style" w:hAnsi="Bookman Old Style" w:cs="Cambria"/>
          <w:sz w:val="24"/>
          <w:szCs w:val="24"/>
          <w:lang w:val="sv-SE"/>
        </w:rPr>
        <w:t>serta masyarakat dalam kegiatan yang bersangkutan sesuai dengan ketentuan peraturan perundang-undangan yang berlaku. Masyarakat luas juga dapat berperan</w:t>
      </w:r>
      <w:r w:rsidRPr="00F104BC">
        <w:rPr>
          <w:rFonts w:ascii="Bookman Old Style" w:hAnsi="Bookman Old Style" w:cs="Cambria"/>
          <w:sz w:val="24"/>
          <w:szCs w:val="24"/>
        </w:rPr>
        <w:t xml:space="preserve"> </w:t>
      </w:r>
      <w:r w:rsidRPr="00F104BC">
        <w:rPr>
          <w:rFonts w:ascii="Bookman Old Style" w:hAnsi="Bookman Old Style" w:cs="Cambria"/>
          <w:sz w:val="24"/>
          <w:szCs w:val="24"/>
          <w:lang w:val="sv-SE"/>
        </w:rPr>
        <w:t>serta dalam pengawasan terhadap pelaksanaan kebijakan dan kegiatan da</w:t>
      </w:r>
      <w:r w:rsidR="0040617E">
        <w:rPr>
          <w:rFonts w:ascii="Bookman Old Style" w:hAnsi="Bookman Old Style" w:cs="Cambria"/>
          <w:sz w:val="24"/>
          <w:szCs w:val="24"/>
          <w:lang w:val="sv-SE"/>
        </w:rPr>
        <w:t>lam program-program pembangunan;</w:t>
      </w:r>
    </w:p>
    <w:p w:rsidR="0040617E" w:rsidRDefault="00F104BC" w:rsidP="00A852DD">
      <w:pPr>
        <w:pStyle w:val="ListParagraph"/>
        <w:numPr>
          <w:ilvl w:val="2"/>
          <w:numId w:val="8"/>
        </w:numPr>
        <w:tabs>
          <w:tab w:val="left" w:pos="360"/>
        </w:tabs>
        <w:autoSpaceDE w:val="0"/>
        <w:autoSpaceDN w:val="0"/>
        <w:adjustRightInd w:val="0"/>
        <w:spacing w:line="360" w:lineRule="auto"/>
        <w:ind w:left="1134"/>
        <w:jc w:val="both"/>
        <w:rPr>
          <w:rFonts w:ascii="Bookman Old Style" w:hAnsi="Bookman Old Style" w:cs="Cambria"/>
          <w:lang w:val="sv-SE"/>
        </w:rPr>
      </w:pPr>
      <w:r w:rsidRPr="0040617E">
        <w:rPr>
          <w:rFonts w:ascii="Bookman Old Style" w:hAnsi="Bookman Old Style" w:cs="Cambria"/>
          <w:lang w:val="sv-SE"/>
        </w:rPr>
        <w:t>Pada akhir tahun anggaran 20</w:t>
      </w:r>
      <w:r w:rsidR="00C110D4" w:rsidRPr="0040617E">
        <w:rPr>
          <w:rFonts w:ascii="Bookman Old Style" w:hAnsi="Bookman Old Style" w:cs="Cambria"/>
          <w:lang w:val="sv-SE"/>
        </w:rPr>
        <w:t>20</w:t>
      </w:r>
      <w:r w:rsidRPr="0040617E">
        <w:rPr>
          <w:rFonts w:ascii="Bookman Old Style" w:hAnsi="Bookman Old Style" w:cs="Cambria"/>
          <w:lang w:val="sv-SE"/>
        </w:rPr>
        <w:t xml:space="preserve">, setiap PD wajib melakukan evaluasi pelaksanaan kegiatan yang meliputi evaluasi terhadap pencapaian sasaran kegiatan yang ditetapkan, kesesuaiannya dengan rencana alokasi anggaran yang ditetapkan dalam APBN/APBD, serta </w:t>
      </w:r>
      <w:r w:rsidRPr="0040617E">
        <w:rPr>
          <w:rFonts w:ascii="Bookman Old Style" w:hAnsi="Bookman Old Style" w:cs="Cambria"/>
          <w:lang w:val="sv-SE"/>
        </w:rPr>
        <w:lastRenderedPageBreak/>
        <w:t>kesesuaiannya dengan ketentuan peraturan perundang-undangan yang mengatur pelaksanaan APBN/APBD dan peraturan-peraturan lainnya;</w:t>
      </w:r>
    </w:p>
    <w:p w:rsidR="0040617E" w:rsidRPr="0040617E" w:rsidRDefault="0040617E" w:rsidP="0040617E">
      <w:pPr>
        <w:pStyle w:val="ListParagraph"/>
        <w:tabs>
          <w:tab w:val="left" w:pos="360"/>
        </w:tabs>
        <w:autoSpaceDE w:val="0"/>
        <w:autoSpaceDN w:val="0"/>
        <w:adjustRightInd w:val="0"/>
        <w:spacing w:line="360" w:lineRule="auto"/>
        <w:ind w:left="1134"/>
        <w:jc w:val="both"/>
        <w:rPr>
          <w:rFonts w:ascii="Bookman Old Style" w:hAnsi="Bookman Old Style" w:cs="Cambria"/>
          <w:sz w:val="16"/>
          <w:lang w:val="sv-SE"/>
        </w:rPr>
      </w:pPr>
    </w:p>
    <w:p w:rsidR="003B39EA" w:rsidRPr="0040617E" w:rsidRDefault="00F104BC" w:rsidP="00A852DD">
      <w:pPr>
        <w:pStyle w:val="ListParagraph"/>
        <w:numPr>
          <w:ilvl w:val="2"/>
          <w:numId w:val="8"/>
        </w:numPr>
        <w:tabs>
          <w:tab w:val="left" w:pos="360"/>
        </w:tabs>
        <w:autoSpaceDE w:val="0"/>
        <w:autoSpaceDN w:val="0"/>
        <w:adjustRightInd w:val="0"/>
        <w:spacing w:line="360" w:lineRule="auto"/>
        <w:ind w:left="1134"/>
        <w:jc w:val="both"/>
        <w:rPr>
          <w:rFonts w:ascii="Bookman Old Style" w:hAnsi="Bookman Old Style" w:cs="Cambria"/>
          <w:lang w:val="sv-SE"/>
        </w:rPr>
      </w:pPr>
      <w:r w:rsidRPr="0040617E">
        <w:rPr>
          <w:rFonts w:ascii="Bookman Old Style" w:hAnsi="Bookman Old Style" w:cs="Cambria"/>
          <w:lang w:val="sv-SE"/>
        </w:rPr>
        <w:t>Untuk menjaga efektivitas pelaksanaan program, setiap PD wajib melakukan pemantauan pelaksanaan kegiatan, melakukan tindakan koreksi yang diperlukan, dan melapo</w:t>
      </w:r>
      <w:bookmarkStart w:id="0" w:name="_GoBack"/>
      <w:bookmarkEnd w:id="0"/>
      <w:r w:rsidRPr="0040617E">
        <w:rPr>
          <w:rFonts w:ascii="Bookman Old Style" w:hAnsi="Bookman Old Style" w:cs="Cambria"/>
          <w:lang w:val="sv-SE"/>
        </w:rPr>
        <w:t>rkan hasil-hasil pemantauan secara berkala 3 bulan (triwulan) kepada Gubernur sesuai dengan ketentuan peraturan perundang-undangan yang berlaku</w:t>
      </w:r>
      <w:r w:rsidR="005C0283" w:rsidRPr="0040617E">
        <w:rPr>
          <w:rFonts w:ascii="Bookman Old Style" w:hAnsi="Bookman Old Style" w:cs="Cambria"/>
          <w:lang w:val="sv-SE"/>
        </w:rPr>
        <w:t>.</w:t>
      </w:r>
    </w:p>
    <w:sectPr w:rsidR="003B39EA" w:rsidRPr="0040617E" w:rsidSect="00956AE3">
      <w:footerReference w:type="default" r:id="rId11"/>
      <w:pgSz w:w="12242" w:h="18722" w:code="258"/>
      <w:pgMar w:top="1440" w:right="1440" w:bottom="1440" w:left="1134" w:header="720" w:footer="11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FF4" w:rsidRDefault="003B2FF4" w:rsidP="00FF407B">
      <w:pPr>
        <w:spacing w:after="0" w:line="240" w:lineRule="auto"/>
      </w:pPr>
      <w:r>
        <w:separator/>
      </w:r>
    </w:p>
  </w:endnote>
  <w:endnote w:type="continuationSeparator" w:id="0">
    <w:p w:rsidR="003B2FF4" w:rsidRDefault="003B2FF4" w:rsidP="00FF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ookmanOldStyle-Bold">
    <w:altName w:val="Calibri"/>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FF4" w:rsidRDefault="003B2FF4" w:rsidP="00D06C8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3B2FF4" w:rsidRDefault="003B2FF4" w:rsidP="00D06C8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FF4" w:rsidRPr="00C61980" w:rsidRDefault="003B2FF4" w:rsidP="007D06E0">
    <w:pPr>
      <w:pStyle w:val="Footer"/>
      <w:pBdr>
        <w:top w:val="single" w:sz="4" w:space="1" w:color="auto"/>
      </w:pBdr>
      <w:jc w:val="right"/>
      <w:rPr>
        <w:rFonts w:ascii="Bookman Old Style" w:hAnsi="Bookman Old Style"/>
        <w:lang w:val="en-US"/>
      </w:rPr>
    </w:pPr>
    <w:r w:rsidRPr="00C61980">
      <w:rPr>
        <w:rFonts w:ascii="Bookman Old Style" w:hAnsi="Bookman Old Style"/>
        <w:noProof/>
        <w:lang w:val="en-US" w:eastAsia="ja-JP"/>
      </w:rPr>
      <mc:AlternateContent>
        <mc:Choice Requires="wps">
          <w:drawing>
            <wp:anchor distT="0" distB="0" distL="114300" distR="114300" simplePos="0" relativeHeight="251660800" behindDoc="0" locked="0" layoutInCell="1" allowOverlap="1" wp14:anchorId="34189301" wp14:editId="2DCC616F">
              <wp:simplePos x="0" y="0"/>
              <wp:positionH relativeFrom="margin">
                <wp:posOffset>47625</wp:posOffset>
              </wp:positionH>
              <wp:positionV relativeFrom="paragraph">
                <wp:posOffset>43180</wp:posOffset>
              </wp:positionV>
              <wp:extent cx="4149090" cy="300355"/>
              <wp:effectExtent l="19050" t="19050" r="41910" b="425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chemeClr val="lt1">
                          <a:lumMod val="100000"/>
                          <a:lumOff val="0"/>
                        </a:schemeClr>
                      </a:solidFill>
                      <a:ln w="63500" cmpd="thickThin" algn="ctr">
                        <a:solidFill>
                          <a:schemeClr val="accent3">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B2FF4" w:rsidRPr="00DA7DCE" w:rsidRDefault="003B2FF4" w:rsidP="007D06E0">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w:t>
                          </w:r>
                          <w:r>
                            <w:rPr>
                              <w:rFonts w:ascii="Franklin Gothic Book" w:hAnsi="Franklin Gothic Book"/>
                              <w:b/>
                              <w:sz w:val="20"/>
                              <w:szCs w:val="20"/>
                            </w:rPr>
                            <w:t>ovinsi Sumatera Utara Tahun 20</w:t>
                          </w:r>
                          <w:r>
                            <w:rPr>
                              <w:rFonts w:ascii="Franklin Gothic Book" w:hAnsi="Franklin Gothic Book"/>
                              <w:b/>
                              <w:sz w:val="20"/>
                              <w:szCs w:val="20"/>
                              <w:lang w:val="en-US"/>
                            </w:rPr>
                            <w:t>20</w:t>
                          </w:r>
                        </w:p>
                        <w:p w:rsidR="003B2FF4" w:rsidRPr="000F581D" w:rsidRDefault="003B2FF4" w:rsidP="007D06E0">
                          <w:pPr>
                            <w:ind w:right="-6"/>
                            <w:rPr>
                              <w:rFonts w:ascii="Franklin Gothic Book" w:hAnsi="Franklin Gothic Book"/>
                              <w:b/>
                              <w:sz w:val="20"/>
                              <w:szCs w:val="20"/>
                            </w:rPr>
                          </w:pPr>
                        </w:p>
                        <w:p w:rsidR="003B2FF4" w:rsidRPr="000F581D" w:rsidRDefault="003B2FF4" w:rsidP="007D06E0">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89301" id="_x0000_t202" coordsize="21600,21600" o:spt="202" path="m,l,21600r21600,l21600,xe">
              <v:stroke joinstyle="miter"/>
              <v:path gradientshapeok="t" o:connecttype="rect"/>
            </v:shapetype>
            <v:shape id="Text Box 2" o:spid="_x0000_s1026" type="#_x0000_t202" style="position:absolute;left:0;text-align:left;margin-left:3.75pt;margin-top:3.4pt;width:326.7pt;height:23.6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" fillcolor="white [3201]" strokecolor="#9bbb59 [3206]" strokeweight="5pt">
              <v:stroke linestyle="thickThin"/>
              <v:shadow color="#868686"/>
              <v:textbox>
                <w:txbxContent>
                  <w:p w:rsidR="003B2FF4" w:rsidRPr="00DA7DCE" w:rsidRDefault="003B2FF4" w:rsidP="007D06E0">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w:t>
                    </w:r>
                    <w:r>
                      <w:rPr>
                        <w:rFonts w:ascii="Franklin Gothic Book" w:hAnsi="Franklin Gothic Book"/>
                        <w:b/>
                        <w:sz w:val="20"/>
                        <w:szCs w:val="20"/>
                      </w:rPr>
                      <w:t>ovinsi Sumatera Utara Tahun 20</w:t>
                    </w:r>
                    <w:r>
                      <w:rPr>
                        <w:rFonts w:ascii="Franklin Gothic Book" w:hAnsi="Franklin Gothic Book"/>
                        <w:b/>
                        <w:sz w:val="20"/>
                        <w:szCs w:val="20"/>
                        <w:lang w:val="en-US"/>
                      </w:rPr>
                      <w:t>20</w:t>
                    </w:r>
                  </w:p>
                  <w:p w:rsidR="003B2FF4" w:rsidRPr="000F581D" w:rsidRDefault="003B2FF4" w:rsidP="007D06E0">
                    <w:pPr>
                      <w:ind w:right="-6"/>
                      <w:rPr>
                        <w:rFonts w:ascii="Franklin Gothic Book" w:hAnsi="Franklin Gothic Book"/>
                        <w:b/>
                        <w:sz w:val="20"/>
                        <w:szCs w:val="20"/>
                      </w:rPr>
                    </w:pPr>
                  </w:p>
                  <w:p w:rsidR="003B2FF4" w:rsidRPr="000F581D" w:rsidRDefault="003B2FF4" w:rsidP="007D06E0">
                    <w:pPr>
                      <w:ind w:right="-6"/>
                      <w:rPr>
                        <w:rFonts w:ascii="Franklin Gothic Book" w:hAnsi="Franklin Gothic Book"/>
                        <w:b/>
                        <w:sz w:val="20"/>
                        <w:szCs w:val="20"/>
                      </w:rPr>
                    </w:pPr>
                  </w:p>
                </w:txbxContent>
              </v:textbox>
              <w10:wrap anchorx="margin"/>
            </v:shape>
          </w:pict>
        </mc:Fallback>
      </mc:AlternateContent>
    </w:r>
    <w:r w:rsidRPr="00C61980">
      <w:rPr>
        <w:rFonts w:ascii="Bookman Old Style" w:hAnsi="Bookman Old Style"/>
        <w:lang w:val="en-US"/>
      </w:rPr>
      <w:t>VI</w:t>
    </w:r>
    <w:r w:rsidRPr="00C61980">
      <w:rPr>
        <w:rFonts w:ascii="Bookman Old Style" w:hAnsi="Bookman Old Style"/>
      </w:rPr>
      <w:t>-</w:t>
    </w:r>
    <w:r w:rsidRPr="00C61980">
      <w:rPr>
        <w:rStyle w:val="PageNumber"/>
        <w:rFonts w:ascii="Bookman Old Style" w:hAnsi="Bookman Old Style"/>
      </w:rPr>
      <w:fldChar w:fldCharType="begin"/>
    </w:r>
    <w:r w:rsidRPr="00C61980">
      <w:rPr>
        <w:rStyle w:val="PageNumber"/>
        <w:rFonts w:ascii="Bookman Old Style" w:hAnsi="Bookman Old Style"/>
      </w:rPr>
      <w:instrText xml:space="preserve"> PAGE </w:instrText>
    </w:r>
    <w:r w:rsidRPr="00C61980">
      <w:rPr>
        <w:rStyle w:val="PageNumber"/>
        <w:rFonts w:ascii="Bookman Old Style" w:hAnsi="Bookman Old Style"/>
      </w:rPr>
      <w:fldChar w:fldCharType="separate"/>
    </w:r>
    <w:r w:rsidR="00A15553">
      <w:rPr>
        <w:rStyle w:val="PageNumber"/>
        <w:rFonts w:ascii="Bookman Old Style" w:hAnsi="Bookman Old Style"/>
        <w:noProof/>
      </w:rPr>
      <w:t>16</w:t>
    </w:r>
    <w:r w:rsidRPr="00C61980">
      <w:rPr>
        <w:rStyle w:val="PageNumber"/>
        <w:rFonts w:ascii="Bookman Old Style" w:hAnsi="Bookman Old Style"/>
      </w:rPr>
      <w:fldChar w:fldCharType="end"/>
    </w:r>
  </w:p>
  <w:p w:rsidR="003B2FF4" w:rsidRPr="00D43655" w:rsidRDefault="003B2FF4" w:rsidP="007D06E0">
    <w:pPr>
      <w:pStyle w:val="Footer"/>
    </w:pPr>
  </w:p>
  <w:p w:rsidR="003B2FF4" w:rsidRPr="007D06E0" w:rsidRDefault="003B2FF4" w:rsidP="007D06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FF4" w:rsidRPr="00C61980" w:rsidRDefault="003B2FF4" w:rsidP="00FF407B">
    <w:pPr>
      <w:pStyle w:val="Footer"/>
      <w:pBdr>
        <w:top w:val="single" w:sz="4" w:space="1" w:color="auto"/>
      </w:pBdr>
      <w:jc w:val="right"/>
      <w:rPr>
        <w:rFonts w:ascii="Bookman Old Style" w:hAnsi="Bookman Old Style"/>
        <w:lang w:val="en-US"/>
      </w:rPr>
    </w:pPr>
    <w:r w:rsidRPr="00C61980">
      <w:rPr>
        <w:rFonts w:ascii="Bookman Old Style" w:hAnsi="Bookman Old Style"/>
        <w:noProof/>
        <w:lang w:val="en-US" w:eastAsia="ja-JP"/>
      </w:rPr>
      <mc:AlternateContent>
        <mc:Choice Requires="wps">
          <w:drawing>
            <wp:anchor distT="0" distB="0" distL="114300" distR="114300" simplePos="0" relativeHeight="251658240" behindDoc="0" locked="0" layoutInCell="1" allowOverlap="1" wp14:anchorId="7E43D149">
              <wp:simplePos x="0" y="0"/>
              <wp:positionH relativeFrom="margin">
                <wp:posOffset>38100</wp:posOffset>
              </wp:positionH>
              <wp:positionV relativeFrom="paragraph">
                <wp:posOffset>33655</wp:posOffset>
              </wp:positionV>
              <wp:extent cx="4149090" cy="300355"/>
              <wp:effectExtent l="19050" t="19050" r="41910" b="425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chemeClr val="lt1">
                          <a:lumMod val="100000"/>
                          <a:lumOff val="0"/>
                        </a:schemeClr>
                      </a:solidFill>
                      <a:ln w="63500" cmpd="thickThin" algn="ctr">
                        <a:solidFill>
                          <a:schemeClr val="accent3">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B2FF4" w:rsidRPr="00F368A9" w:rsidRDefault="003B2FF4" w:rsidP="00D969AA">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3B2FF4" w:rsidRPr="000F581D" w:rsidRDefault="003B2FF4" w:rsidP="00D969AA">
                          <w:pPr>
                            <w:ind w:right="-6"/>
                            <w:rPr>
                              <w:rFonts w:ascii="Franklin Gothic Book" w:hAnsi="Franklin Gothic Book"/>
                              <w:b/>
                              <w:sz w:val="20"/>
                              <w:szCs w:val="20"/>
                            </w:rPr>
                          </w:pPr>
                        </w:p>
                        <w:p w:rsidR="003B2FF4" w:rsidRPr="000F581D" w:rsidRDefault="003B2FF4" w:rsidP="00D969AA">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43D149" id="_x0000_t202" coordsize="21600,21600" o:spt="202" path="m,l,21600r21600,l21600,xe">
              <v:stroke joinstyle="miter"/>
              <v:path gradientshapeok="t" o:connecttype="rect"/>
            </v:shapetype>
            <v:shape id="Text Box 3" o:spid="_x0000_s1027" type="#_x0000_t202" style="position:absolute;left:0;text-align:left;margin-left:3pt;margin-top:2.65pt;width:326.7pt;height:23.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" fillcolor="white [3201]" strokecolor="#9bbb59 [3206]" strokeweight="5pt">
              <v:stroke linestyle="thickThin"/>
              <v:shadow color="#868686"/>
              <v:textbox>
                <w:txbxContent>
                  <w:p w:rsidR="003B2FF4" w:rsidRPr="00F368A9" w:rsidRDefault="003B2FF4" w:rsidP="00D969AA">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3B2FF4" w:rsidRPr="000F581D" w:rsidRDefault="003B2FF4" w:rsidP="00D969AA">
                    <w:pPr>
                      <w:ind w:right="-6"/>
                      <w:rPr>
                        <w:rFonts w:ascii="Franklin Gothic Book" w:hAnsi="Franklin Gothic Book"/>
                        <w:b/>
                        <w:sz w:val="20"/>
                        <w:szCs w:val="20"/>
                      </w:rPr>
                    </w:pPr>
                  </w:p>
                  <w:p w:rsidR="003B2FF4" w:rsidRPr="000F581D" w:rsidRDefault="003B2FF4" w:rsidP="00D969AA">
                    <w:pPr>
                      <w:ind w:right="-6"/>
                      <w:rPr>
                        <w:rFonts w:ascii="Franklin Gothic Book" w:hAnsi="Franklin Gothic Book"/>
                        <w:b/>
                        <w:sz w:val="20"/>
                        <w:szCs w:val="20"/>
                      </w:rPr>
                    </w:pPr>
                  </w:p>
                </w:txbxContent>
              </v:textbox>
              <w10:wrap anchorx="margin"/>
            </v:shape>
          </w:pict>
        </mc:Fallback>
      </mc:AlternateContent>
    </w:r>
    <w:r w:rsidRPr="00C61980">
      <w:rPr>
        <w:rFonts w:ascii="Bookman Old Style" w:hAnsi="Bookman Old Style"/>
        <w:lang w:val="en-US"/>
      </w:rPr>
      <w:t>VI</w:t>
    </w:r>
    <w:r w:rsidRPr="00C61980">
      <w:rPr>
        <w:rFonts w:ascii="Bookman Old Style" w:hAnsi="Bookman Old Style"/>
      </w:rPr>
      <w:t>-</w:t>
    </w:r>
    <w:r w:rsidRPr="00C61980">
      <w:rPr>
        <w:rStyle w:val="PageNumber"/>
        <w:rFonts w:ascii="Bookman Old Style" w:hAnsi="Bookman Old Style"/>
      </w:rPr>
      <w:fldChar w:fldCharType="begin"/>
    </w:r>
    <w:r w:rsidRPr="00C61980">
      <w:rPr>
        <w:rStyle w:val="PageNumber"/>
        <w:rFonts w:ascii="Bookman Old Style" w:hAnsi="Bookman Old Style"/>
      </w:rPr>
      <w:instrText xml:space="preserve"> PAGE </w:instrText>
    </w:r>
    <w:r w:rsidRPr="00C61980">
      <w:rPr>
        <w:rStyle w:val="PageNumber"/>
        <w:rFonts w:ascii="Bookman Old Style" w:hAnsi="Bookman Old Style"/>
      </w:rPr>
      <w:fldChar w:fldCharType="separate"/>
    </w:r>
    <w:r w:rsidR="00A15553">
      <w:rPr>
        <w:rStyle w:val="PageNumber"/>
        <w:rFonts w:ascii="Bookman Old Style" w:hAnsi="Bookman Old Style"/>
        <w:noProof/>
      </w:rPr>
      <w:t>22</w:t>
    </w:r>
    <w:r w:rsidRPr="00C61980">
      <w:rPr>
        <w:rStyle w:val="PageNumber"/>
        <w:rFonts w:ascii="Bookman Old Style" w:hAnsi="Bookman Old Style"/>
      </w:rPr>
      <w:fldChar w:fldCharType="end"/>
    </w:r>
  </w:p>
  <w:p w:rsidR="003B2FF4" w:rsidRPr="00FF407B" w:rsidRDefault="003B2FF4" w:rsidP="00FF40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FF4" w:rsidRDefault="003B2FF4" w:rsidP="00FF407B">
      <w:pPr>
        <w:spacing w:after="0" w:line="240" w:lineRule="auto"/>
      </w:pPr>
      <w:r>
        <w:separator/>
      </w:r>
    </w:p>
  </w:footnote>
  <w:footnote w:type="continuationSeparator" w:id="0">
    <w:p w:rsidR="003B2FF4" w:rsidRDefault="003B2FF4" w:rsidP="00FF4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FF4" w:rsidRDefault="003B2FF4">
    <w:pPr>
      <w:pStyle w:val="BodyText"/>
      <w:spacing w:line="14" w:lineRule="auto"/>
      <w:rPr>
        <w:sz w:val="2"/>
      </w:rPr>
    </w:pPr>
  </w:p>
  <w:p w:rsidR="003B2FF4" w:rsidRDefault="003B2FF4">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11A67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77BDA"/>
    <w:multiLevelType w:val="multilevel"/>
    <w:tmpl w:val="6A2A61B6"/>
    <w:lvl w:ilvl="0">
      <w:start w:val="6"/>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Zero"/>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46E0E15"/>
    <w:multiLevelType w:val="multilevel"/>
    <w:tmpl w:val="9CEA3C46"/>
    <w:lvl w:ilvl="0">
      <w:start w:val="6"/>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2533250"/>
    <w:multiLevelType w:val="multilevel"/>
    <w:tmpl w:val="8B0491D4"/>
    <w:lvl w:ilvl="0">
      <w:start w:val="6"/>
      <w:numFmt w:val="decimal"/>
      <w:lvlText w:val="%1"/>
      <w:lvlJc w:val="left"/>
      <w:pPr>
        <w:ind w:left="405" w:hanging="405"/>
      </w:pPr>
      <w:rPr>
        <w:rFonts w:hint="default"/>
      </w:rPr>
    </w:lvl>
    <w:lvl w:ilvl="1">
      <w:start w:val="2"/>
      <w:numFmt w:val="decimal"/>
      <w:lvlText w:val="%1.%2"/>
      <w:lvlJc w:val="left"/>
      <w:pPr>
        <w:ind w:left="1440" w:hanging="720"/>
      </w:pPr>
      <w:rPr>
        <w:rFonts w:ascii="Bookman Old Style" w:hAnsi="Bookman Old Style" w:hint="default"/>
        <w:b/>
        <w:sz w:val="24"/>
        <w:szCs w:val="24"/>
      </w:rPr>
    </w:lvl>
    <w:lvl w:ilvl="2">
      <w:start w:val="1"/>
      <w:numFmt w:val="decimal"/>
      <w:lvlText w:val="%1.%2.%3"/>
      <w:lvlJc w:val="left"/>
      <w:pPr>
        <w:ind w:left="2160" w:hanging="720"/>
      </w:pPr>
      <w:rPr>
        <w:rFonts w:hint="default"/>
      </w:rPr>
    </w:lvl>
    <w:lvl w:ilvl="3">
      <w:start w:val="1"/>
      <w:numFmt w:val="decimalZero"/>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0C85957"/>
    <w:multiLevelType w:val="hybridMultilevel"/>
    <w:tmpl w:val="D6922B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13ED0"/>
    <w:multiLevelType w:val="hybridMultilevel"/>
    <w:tmpl w:val="A74A4E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1E3FB7"/>
    <w:multiLevelType w:val="hybridMultilevel"/>
    <w:tmpl w:val="5ED22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B3732D"/>
    <w:multiLevelType w:val="hybridMultilevel"/>
    <w:tmpl w:val="4D60F2CE"/>
    <w:lvl w:ilvl="0" w:tplc="BC1E4DCE">
      <w:start w:val="1"/>
      <w:numFmt w:val="lowerLetter"/>
      <w:lvlText w:val="%1."/>
      <w:lvlJc w:val="left"/>
      <w:pPr>
        <w:ind w:left="2340" w:hanging="540"/>
      </w:pPr>
      <w:rPr>
        <w:rFonts w:hint="default"/>
        <w:b w:val="0"/>
        <w:strike w:val="0"/>
        <w:color w:val="auto"/>
        <w:spacing w:val="-1"/>
        <w:w w:val="100"/>
        <w:sz w:val="24"/>
        <w:szCs w:val="24"/>
      </w:rPr>
    </w:lvl>
    <w:lvl w:ilvl="1" w:tplc="8634F424">
      <w:start w:val="1"/>
      <w:numFmt w:val="lowerLetter"/>
      <w:lvlText w:val="%2."/>
      <w:lvlJc w:val="left"/>
      <w:pPr>
        <w:ind w:left="2931" w:hanging="516"/>
        <w:jc w:val="right"/>
      </w:pPr>
      <w:rPr>
        <w:rFonts w:ascii="Bookman Old Style" w:eastAsia="Bookman Old Style" w:hAnsi="Bookman Old Style" w:cs="Bookman Old Style" w:hint="default"/>
        <w:spacing w:val="-1"/>
        <w:w w:val="100"/>
        <w:sz w:val="24"/>
        <w:szCs w:val="24"/>
      </w:rPr>
    </w:lvl>
    <w:lvl w:ilvl="2" w:tplc="9A20262A">
      <w:start w:val="1"/>
      <w:numFmt w:val="decimal"/>
      <w:lvlText w:val="%3)"/>
      <w:lvlJc w:val="left"/>
      <w:pPr>
        <w:ind w:left="3472" w:hanging="541"/>
      </w:pPr>
      <w:rPr>
        <w:rFonts w:hint="default"/>
        <w:spacing w:val="-1"/>
        <w:w w:val="100"/>
      </w:rPr>
    </w:lvl>
    <w:lvl w:ilvl="3" w:tplc="5C2C775E">
      <w:start w:val="1"/>
      <w:numFmt w:val="lowerLetter"/>
      <w:lvlText w:val="(%4)"/>
      <w:lvlJc w:val="left"/>
      <w:pPr>
        <w:ind w:left="4012" w:hanging="541"/>
      </w:pPr>
      <w:rPr>
        <w:rFonts w:ascii="Bookman Old Style" w:eastAsia="Bookman Old Style" w:hAnsi="Bookman Old Style" w:cs="Bookman Old Style" w:hint="default"/>
        <w:spacing w:val="-1"/>
        <w:w w:val="100"/>
        <w:sz w:val="24"/>
        <w:szCs w:val="24"/>
      </w:rPr>
    </w:lvl>
    <w:lvl w:ilvl="4" w:tplc="BF0477AE">
      <w:numFmt w:val="bullet"/>
      <w:lvlText w:val="•"/>
      <w:lvlJc w:val="left"/>
      <w:pPr>
        <w:ind w:left="5065" w:hanging="541"/>
      </w:pPr>
      <w:rPr>
        <w:rFonts w:hint="default"/>
      </w:rPr>
    </w:lvl>
    <w:lvl w:ilvl="5" w:tplc="C002C26E">
      <w:numFmt w:val="bullet"/>
      <w:lvlText w:val="•"/>
      <w:lvlJc w:val="left"/>
      <w:pPr>
        <w:ind w:left="6111" w:hanging="541"/>
      </w:pPr>
      <w:rPr>
        <w:rFonts w:hint="default"/>
      </w:rPr>
    </w:lvl>
    <w:lvl w:ilvl="6" w:tplc="7BA0239E">
      <w:numFmt w:val="bullet"/>
      <w:lvlText w:val="•"/>
      <w:lvlJc w:val="left"/>
      <w:pPr>
        <w:ind w:left="7157" w:hanging="541"/>
      </w:pPr>
      <w:rPr>
        <w:rFonts w:hint="default"/>
      </w:rPr>
    </w:lvl>
    <w:lvl w:ilvl="7" w:tplc="E08A9E50">
      <w:numFmt w:val="bullet"/>
      <w:lvlText w:val="•"/>
      <w:lvlJc w:val="left"/>
      <w:pPr>
        <w:ind w:left="8202" w:hanging="541"/>
      </w:pPr>
      <w:rPr>
        <w:rFonts w:hint="default"/>
      </w:rPr>
    </w:lvl>
    <w:lvl w:ilvl="8" w:tplc="F26A5940">
      <w:numFmt w:val="bullet"/>
      <w:lvlText w:val="•"/>
      <w:lvlJc w:val="left"/>
      <w:pPr>
        <w:ind w:left="9248" w:hanging="541"/>
      </w:pPr>
      <w:rPr>
        <w:rFonts w:hint="default"/>
      </w:rPr>
    </w:lvl>
  </w:abstractNum>
  <w:abstractNum w:abstractNumId="8" w15:restartNumberingAfterBreak="0">
    <w:nsid w:val="363125B3"/>
    <w:multiLevelType w:val="hybridMultilevel"/>
    <w:tmpl w:val="1736E492"/>
    <w:lvl w:ilvl="0" w:tplc="4DFE8418">
      <w:start w:val="1"/>
      <w:numFmt w:val="lowerLetter"/>
      <w:lvlText w:val="%1."/>
      <w:lvlJc w:val="left"/>
      <w:pPr>
        <w:ind w:left="774" w:hanging="360"/>
      </w:pPr>
      <w:rPr>
        <w:rFonts w:eastAsia="Times New Roman" w:hint="default"/>
        <w:color w:val="000000"/>
      </w:rPr>
    </w:lvl>
    <w:lvl w:ilvl="1" w:tplc="9F3AFD00">
      <w:start w:val="6"/>
      <w:numFmt w:val="bullet"/>
      <w:lvlText w:val="•"/>
      <w:lvlJc w:val="left"/>
      <w:pPr>
        <w:ind w:left="1494" w:hanging="360"/>
      </w:pPr>
      <w:rPr>
        <w:rFonts w:ascii="Franklin Gothic Medium" w:eastAsia="Calibri" w:hAnsi="Franklin Gothic Medium" w:cs="Arial" w:hint="default"/>
      </w:rPr>
    </w:lvl>
    <w:lvl w:ilvl="2" w:tplc="51C67B70">
      <w:start w:val="7"/>
      <w:numFmt w:val="decimal"/>
      <w:lvlText w:val="%3."/>
      <w:lvlJc w:val="left"/>
      <w:pPr>
        <w:ind w:left="2394" w:hanging="360"/>
      </w:pPr>
      <w:rPr>
        <w:rFonts w:hint="default"/>
      </w:rPr>
    </w:lvl>
    <w:lvl w:ilvl="3" w:tplc="0421000F" w:tentative="1">
      <w:start w:val="1"/>
      <w:numFmt w:val="decimal"/>
      <w:lvlText w:val="%4."/>
      <w:lvlJc w:val="left"/>
      <w:pPr>
        <w:ind w:left="2934" w:hanging="360"/>
      </w:pPr>
    </w:lvl>
    <w:lvl w:ilvl="4" w:tplc="04210019" w:tentative="1">
      <w:start w:val="1"/>
      <w:numFmt w:val="lowerLetter"/>
      <w:lvlText w:val="%5."/>
      <w:lvlJc w:val="left"/>
      <w:pPr>
        <w:ind w:left="3654" w:hanging="360"/>
      </w:pPr>
    </w:lvl>
    <w:lvl w:ilvl="5" w:tplc="0421001B" w:tentative="1">
      <w:start w:val="1"/>
      <w:numFmt w:val="lowerRoman"/>
      <w:lvlText w:val="%6."/>
      <w:lvlJc w:val="right"/>
      <w:pPr>
        <w:ind w:left="4374" w:hanging="180"/>
      </w:pPr>
    </w:lvl>
    <w:lvl w:ilvl="6" w:tplc="0421000F" w:tentative="1">
      <w:start w:val="1"/>
      <w:numFmt w:val="decimal"/>
      <w:lvlText w:val="%7."/>
      <w:lvlJc w:val="left"/>
      <w:pPr>
        <w:ind w:left="5094" w:hanging="360"/>
      </w:pPr>
    </w:lvl>
    <w:lvl w:ilvl="7" w:tplc="04210019" w:tentative="1">
      <w:start w:val="1"/>
      <w:numFmt w:val="lowerLetter"/>
      <w:lvlText w:val="%8."/>
      <w:lvlJc w:val="left"/>
      <w:pPr>
        <w:ind w:left="5814" w:hanging="360"/>
      </w:pPr>
    </w:lvl>
    <w:lvl w:ilvl="8" w:tplc="0421001B" w:tentative="1">
      <w:start w:val="1"/>
      <w:numFmt w:val="lowerRoman"/>
      <w:lvlText w:val="%9."/>
      <w:lvlJc w:val="right"/>
      <w:pPr>
        <w:ind w:left="6534" w:hanging="180"/>
      </w:pPr>
    </w:lvl>
  </w:abstractNum>
  <w:abstractNum w:abstractNumId="9" w15:restartNumberingAfterBreak="0">
    <w:nsid w:val="45120620"/>
    <w:multiLevelType w:val="hybridMultilevel"/>
    <w:tmpl w:val="A76AFEA4"/>
    <w:lvl w:ilvl="0" w:tplc="65D2824E">
      <w:start w:val="1"/>
      <w:numFmt w:val="upperRoman"/>
      <w:lvlText w:val="BAB %1"/>
      <w:lvlJc w:val="left"/>
      <w:pPr>
        <w:tabs>
          <w:tab w:val="num" w:pos="3336"/>
        </w:tabs>
        <w:ind w:left="0" w:firstLine="0"/>
      </w:pPr>
      <w:rPr>
        <w:rFonts w:ascii="Candara" w:hAnsi="Candara" w:hint="default"/>
        <w:b/>
        <w:i w:val="0"/>
        <w:sz w:val="24"/>
      </w:rPr>
    </w:lvl>
    <w:lvl w:ilvl="1" w:tplc="C57E1418">
      <w:start w:val="1"/>
      <w:numFmt w:val="decimal"/>
      <w:pStyle w:val="Heading7"/>
      <w:lvlText w:val="Pasal %2"/>
      <w:lvlJc w:val="left"/>
      <w:pPr>
        <w:tabs>
          <w:tab w:val="num" w:pos="2520"/>
        </w:tabs>
        <w:ind w:left="1060" w:hanging="1060"/>
      </w:pPr>
      <w:rPr>
        <w:rFonts w:ascii="Tahoma" w:hAnsi="Tahoma" w:hint="default"/>
        <w:b/>
        <w:i w:val="0"/>
        <w:color w:val="auto"/>
        <w:sz w:val="22"/>
      </w:rPr>
    </w:lvl>
    <w:lvl w:ilvl="2" w:tplc="CA1C522E">
      <w:start w:val="1"/>
      <w:numFmt w:val="decimal"/>
      <w:lvlText w:val="(%3)"/>
      <w:lvlJc w:val="left"/>
      <w:pPr>
        <w:tabs>
          <w:tab w:val="num" w:pos="2340"/>
        </w:tabs>
        <w:ind w:left="2340" w:hanging="360"/>
      </w:pPr>
      <w:rPr>
        <w:rFonts w:hint="default"/>
      </w:rPr>
    </w:lvl>
    <w:lvl w:ilvl="3" w:tplc="0F7ECA70">
      <w:start w:val="1"/>
      <w:numFmt w:val="lowerLetter"/>
      <w:lvlText w:val="%4."/>
      <w:lvlJc w:val="left"/>
      <w:pPr>
        <w:tabs>
          <w:tab w:val="num" w:pos="2880"/>
        </w:tabs>
        <w:ind w:left="2880" w:hanging="360"/>
      </w:pPr>
      <w:rPr>
        <w:rFonts w:hint="default"/>
      </w:rPr>
    </w:lvl>
    <w:lvl w:ilvl="4" w:tplc="64D25BC2">
      <w:start w:val="1"/>
      <w:numFmt w:val="decimal"/>
      <w:lvlText w:val="(%5)"/>
      <w:lvlJc w:val="left"/>
      <w:pPr>
        <w:tabs>
          <w:tab w:val="num" w:pos="3600"/>
        </w:tabs>
        <w:ind w:left="3600" w:hanging="360"/>
      </w:pPr>
      <w:rPr>
        <w:rFonts w:hint="default"/>
        <w:b/>
        <w:i w:val="0"/>
        <w:dstrike w:val="0"/>
        <w:color w:val="auto"/>
        <w:sz w:val="22"/>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B730F3"/>
    <w:multiLevelType w:val="hybridMultilevel"/>
    <w:tmpl w:val="8B0CC110"/>
    <w:lvl w:ilvl="0" w:tplc="04090019">
      <w:start w:val="1"/>
      <w:numFmt w:val="lowerLetter"/>
      <w:lvlText w:val="%1."/>
      <w:lvlJc w:val="left"/>
      <w:pPr>
        <w:ind w:left="108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6D76809"/>
    <w:multiLevelType w:val="hybridMultilevel"/>
    <w:tmpl w:val="D3B43514"/>
    <w:lvl w:ilvl="0" w:tplc="04090019">
      <w:start w:val="1"/>
      <w:numFmt w:val="lowerLetter"/>
      <w:lvlText w:val="%1."/>
      <w:lvlJc w:val="left"/>
      <w:pPr>
        <w:ind w:left="1080" w:hanging="360"/>
      </w:pPr>
      <w:rPr>
        <w:rFonts w:hint="default"/>
        <w:b w:val="0"/>
        <w:sz w:val="24"/>
        <w:szCs w:val="24"/>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15:restartNumberingAfterBreak="0">
    <w:nsid w:val="60E33E2D"/>
    <w:multiLevelType w:val="hybridMultilevel"/>
    <w:tmpl w:val="60A88736"/>
    <w:lvl w:ilvl="0" w:tplc="C79084A8">
      <w:start w:val="1"/>
      <w:numFmt w:val="decimal"/>
      <w:lvlText w:val="%1."/>
      <w:lvlJc w:val="left"/>
      <w:pPr>
        <w:ind w:left="2340" w:hanging="540"/>
      </w:pPr>
      <w:rPr>
        <w:rFonts w:ascii="Bookman Old Style" w:eastAsia="Bookman Old Style" w:hAnsi="Bookman Old Style" w:cs="Bookman Old Style" w:hint="default"/>
        <w:spacing w:val="-1"/>
        <w:w w:val="100"/>
        <w:sz w:val="24"/>
        <w:szCs w:val="24"/>
      </w:rPr>
    </w:lvl>
    <w:lvl w:ilvl="1" w:tplc="04090011">
      <w:start w:val="1"/>
      <w:numFmt w:val="decimal"/>
      <w:lvlText w:val="%2)"/>
      <w:lvlJc w:val="left"/>
      <w:pPr>
        <w:ind w:left="2931" w:hanging="516"/>
        <w:jc w:val="right"/>
      </w:pPr>
      <w:rPr>
        <w:rFonts w:hint="default"/>
        <w:spacing w:val="-1"/>
        <w:w w:val="100"/>
        <w:sz w:val="24"/>
        <w:szCs w:val="24"/>
      </w:rPr>
    </w:lvl>
    <w:lvl w:ilvl="2" w:tplc="9A20262A">
      <w:start w:val="1"/>
      <w:numFmt w:val="decimal"/>
      <w:lvlText w:val="%3)"/>
      <w:lvlJc w:val="left"/>
      <w:pPr>
        <w:ind w:left="3472" w:hanging="541"/>
      </w:pPr>
      <w:rPr>
        <w:rFonts w:hint="default"/>
        <w:spacing w:val="-1"/>
        <w:w w:val="100"/>
      </w:rPr>
    </w:lvl>
    <w:lvl w:ilvl="3" w:tplc="5C2C775E">
      <w:start w:val="1"/>
      <w:numFmt w:val="lowerLetter"/>
      <w:lvlText w:val="(%4)"/>
      <w:lvlJc w:val="left"/>
      <w:pPr>
        <w:ind w:left="4012" w:hanging="541"/>
      </w:pPr>
      <w:rPr>
        <w:rFonts w:ascii="Bookman Old Style" w:eastAsia="Bookman Old Style" w:hAnsi="Bookman Old Style" w:cs="Bookman Old Style" w:hint="default"/>
        <w:spacing w:val="-1"/>
        <w:w w:val="100"/>
        <w:sz w:val="24"/>
        <w:szCs w:val="24"/>
      </w:rPr>
    </w:lvl>
    <w:lvl w:ilvl="4" w:tplc="BF0477AE">
      <w:numFmt w:val="bullet"/>
      <w:lvlText w:val="•"/>
      <w:lvlJc w:val="left"/>
      <w:pPr>
        <w:ind w:left="5065" w:hanging="541"/>
      </w:pPr>
      <w:rPr>
        <w:rFonts w:hint="default"/>
      </w:rPr>
    </w:lvl>
    <w:lvl w:ilvl="5" w:tplc="C002C26E">
      <w:numFmt w:val="bullet"/>
      <w:lvlText w:val="•"/>
      <w:lvlJc w:val="left"/>
      <w:pPr>
        <w:ind w:left="6111" w:hanging="541"/>
      </w:pPr>
      <w:rPr>
        <w:rFonts w:hint="default"/>
      </w:rPr>
    </w:lvl>
    <w:lvl w:ilvl="6" w:tplc="7BA0239E">
      <w:numFmt w:val="bullet"/>
      <w:lvlText w:val="•"/>
      <w:lvlJc w:val="left"/>
      <w:pPr>
        <w:ind w:left="7157" w:hanging="541"/>
      </w:pPr>
      <w:rPr>
        <w:rFonts w:hint="default"/>
      </w:rPr>
    </w:lvl>
    <w:lvl w:ilvl="7" w:tplc="E08A9E50">
      <w:numFmt w:val="bullet"/>
      <w:lvlText w:val="•"/>
      <w:lvlJc w:val="left"/>
      <w:pPr>
        <w:ind w:left="8202" w:hanging="541"/>
      </w:pPr>
      <w:rPr>
        <w:rFonts w:hint="default"/>
      </w:rPr>
    </w:lvl>
    <w:lvl w:ilvl="8" w:tplc="F26A5940">
      <w:numFmt w:val="bullet"/>
      <w:lvlText w:val="•"/>
      <w:lvlJc w:val="left"/>
      <w:pPr>
        <w:ind w:left="9248" w:hanging="541"/>
      </w:pPr>
      <w:rPr>
        <w:rFonts w:hint="default"/>
      </w:rPr>
    </w:lvl>
  </w:abstractNum>
  <w:abstractNum w:abstractNumId="13" w15:restartNumberingAfterBreak="0">
    <w:nsid w:val="6A4C2C37"/>
    <w:multiLevelType w:val="hybridMultilevel"/>
    <w:tmpl w:val="6B16966A"/>
    <w:lvl w:ilvl="0" w:tplc="FFE6C526">
      <w:start w:val="1"/>
      <w:numFmt w:val="decimal"/>
      <w:lvlText w:val="Tabel 6.%1"/>
      <w:lvlJc w:val="center"/>
      <w:pPr>
        <w:ind w:left="15120" w:hanging="360"/>
      </w:pPr>
      <w:rPr>
        <w:rFonts w:ascii="Bookman Old Style" w:hAnsi="Bookman Old Style" w:cs="Arial"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DD62B2"/>
    <w:multiLevelType w:val="hybridMultilevel"/>
    <w:tmpl w:val="6B16966A"/>
    <w:lvl w:ilvl="0" w:tplc="FFE6C526">
      <w:start w:val="1"/>
      <w:numFmt w:val="decimal"/>
      <w:lvlText w:val="Tabel 6.%1"/>
      <w:lvlJc w:val="center"/>
      <w:pPr>
        <w:ind w:left="1440" w:hanging="360"/>
      </w:pPr>
      <w:rPr>
        <w:rFonts w:ascii="Bookman Old Style" w:hAnsi="Bookman Old Style" w:cs="Arial"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F2927D1"/>
    <w:multiLevelType w:val="multilevel"/>
    <w:tmpl w:val="C8A602AA"/>
    <w:lvl w:ilvl="0">
      <w:start w:val="6"/>
      <w:numFmt w:val="decimal"/>
      <w:lvlText w:val="%1."/>
      <w:lvlJc w:val="left"/>
      <w:pPr>
        <w:ind w:left="480" w:hanging="480"/>
      </w:pPr>
      <w:rPr>
        <w:rFonts w:hint="default"/>
      </w:rPr>
    </w:lvl>
    <w:lvl w:ilvl="1">
      <w:start w:val="1"/>
      <w:numFmt w:val="decimal"/>
      <w:lvlText w:val="%1.%2."/>
      <w:lvlJc w:val="left"/>
      <w:pPr>
        <w:ind w:left="1440" w:hanging="720"/>
      </w:pPr>
      <w:rPr>
        <w:rFonts w:ascii="Bookman Old Style" w:hAnsi="Bookman Old Style" w:hint="default"/>
        <w:b/>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0"/>
  </w:num>
  <w:num w:numId="3">
    <w:abstractNumId w:val="12"/>
  </w:num>
  <w:num w:numId="4">
    <w:abstractNumId w:val="7"/>
  </w:num>
  <w:num w:numId="5">
    <w:abstractNumId w:val="10"/>
  </w:num>
  <w:num w:numId="6">
    <w:abstractNumId w:val="11"/>
  </w:num>
  <w:num w:numId="7">
    <w:abstractNumId w:val="15"/>
  </w:num>
  <w:num w:numId="8">
    <w:abstractNumId w:val="8"/>
  </w:num>
  <w:num w:numId="9">
    <w:abstractNumId w:val="2"/>
  </w:num>
  <w:num w:numId="10">
    <w:abstractNumId w:val="14"/>
  </w:num>
  <w:num w:numId="11">
    <w:abstractNumId w:val="6"/>
  </w:num>
  <w:num w:numId="12">
    <w:abstractNumId w:val="3"/>
  </w:num>
  <w:num w:numId="13">
    <w:abstractNumId w:val="4"/>
  </w:num>
  <w:num w:numId="14">
    <w:abstractNumId w:val="1"/>
  </w:num>
  <w:num w:numId="15">
    <w:abstractNumId w:val="13"/>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7B"/>
    <w:rsid w:val="00000CF6"/>
    <w:rsid w:val="00004861"/>
    <w:rsid w:val="000058B9"/>
    <w:rsid w:val="00005F51"/>
    <w:rsid w:val="00006F2E"/>
    <w:rsid w:val="000124C1"/>
    <w:rsid w:val="0001754D"/>
    <w:rsid w:val="000178D5"/>
    <w:rsid w:val="00022A83"/>
    <w:rsid w:val="00024CA6"/>
    <w:rsid w:val="00030300"/>
    <w:rsid w:val="00033DDE"/>
    <w:rsid w:val="00034D92"/>
    <w:rsid w:val="00034EC6"/>
    <w:rsid w:val="00035ECA"/>
    <w:rsid w:val="0004245B"/>
    <w:rsid w:val="00043B29"/>
    <w:rsid w:val="00052ECD"/>
    <w:rsid w:val="00054BA3"/>
    <w:rsid w:val="00054D77"/>
    <w:rsid w:val="00054EDF"/>
    <w:rsid w:val="00054F4F"/>
    <w:rsid w:val="00056FA6"/>
    <w:rsid w:val="0006284B"/>
    <w:rsid w:val="0006320C"/>
    <w:rsid w:val="00067911"/>
    <w:rsid w:val="00071223"/>
    <w:rsid w:val="00073331"/>
    <w:rsid w:val="00073B6B"/>
    <w:rsid w:val="00073EC1"/>
    <w:rsid w:val="00074773"/>
    <w:rsid w:val="00077A6A"/>
    <w:rsid w:val="000813BC"/>
    <w:rsid w:val="000816B4"/>
    <w:rsid w:val="000821B2"/>
    <w:rsid w:val="00083B2A"/>
    <w:rsid w:val="00083E1D"/>
    <w:rsid w:val="0008589B"/>
    <w:rsid w:val="000871C6"/>
    <w:rsid w:val="00087413"/>
    <w:rsid w:val="00090BFD"/>
    <w:rsid w:val="00092788"/>
    <w:rsid w:val="0009384C"/>
    <w:rsid w:val="00094EE1"/>
    <w:rsid w:val="00096D53"/>
    <w:rsid w:val="00096E08"/>
    <w:rsid w:val="000A0318"/>
    <w:rsid w:val="000A150B"/>
    <w:rsid w:val="000A6469"/>
    <w:rsid w:val="000A6E7F"/>
    <w:rsid w:val="000A787A"/>
    <w:rsid w:val="000A7D6C"/>
    <w:rsid w:val="000C28E7"/>
    <w:rsid w:val="000C5207"/>
    <w:rsid w:val="000C61B3"/>
    <w:rsid w:val="000D1AAE"/>
    <w:rsid w:val="000D2279"/>
    <w:rsid w:val="000D28B7"/>
    <w:rsid w:val="000D47E6"/>
    <w:rsid w:val="000D6C04"/>
    <w:rsid w:val="000D7F5E"/>
    <w:rsid w:val="000F050A"/>
    <w:rsid w:val="000F3305"/>
    <w:rsid w:val="000F4AC5"/>
    <w:rsid w:val="000F6A74"/>
    <w:rsid w:val="000F6C2B"/>
    <w:rsid w:val="00100129"/>
    <w:rsid w:val="001005CF"/>
    <w:rsid w:val="001024AD"/>
    <w:rsid w:val="0010259A"/>
    <w:rsid w:val="00103FAA"/>
    <w:rsid w:val="00110B7A"/>
    <w:rsid w:val="0011176C"/>
    <w:rsid w:val="0011526B"/>
    <w:rsid w:val="00123D7F"/>
    <w:rsid w:val="0012420A"/>
    <w:rsid w:val="00126301"/>
    <w:rsid w:val="00131DE9"/>
    <w:rsid w:val="00132F8E"/>
    <w:rsid w:val="00145CB2"/>
    <w:rsid w:val="00146BC5"/>
    <w:rsid w:val="00146E7C"/>
    <w:rsid w:val="00154DEE"/>
    <w:rsid w:val="00157177"/>
    <w:rsid w:val="00157746"/>
    <w:rsid w:val="00167B0A"/>
    <w:rsid w:val="0017034B"/>
    <w:rsid w:val="00176DF3"/>
    <w:rsid w:val="00182865"/>
    <w:rsid w:val="00182CD5"/>
    <w:rsid w:val="001834DC"/>
    <w:rsid w:val="001875EF"/>
    <w:rsid w:val="001877CF"/>
    <w:rsid w:val="00191669"/>
    <w:rsid w:val="00192AEB"/>
    <w:rsid w:val="00192B23"/>
    <w:rsid w:val="00195BFC"/>
    <w:rsid w:val="001A1178"/>
    <w:rsid w:val="001A2E8A"/>
    <w:rsid w:val="001A43B1"/>
    <w:rsid w:val="001A5A04"/>
    <w:rsid w:val="001A7023"/>
    <w:rsid w:val="001B2980"/>
    <w:rsid w:val="001B3560"/>
    <w:rsid w:val="001B5860"/>
    <w:rsid w:val="001B7BC7"/>
    <w:rsid w:val="001C2353"/>
    <w:rsid w:val="001C476D"/>
    <w:rsid w:val="001C6FB8"/>
    <w:rsid w:val="001D1D33"/>
    <w:rsid w:val="001D56A8"/>
    <w:rsid w:val="001D58CC"/>
    <w:rsid w:val="001D70DF"/>
    <w:rsid w:val="001E3C94"/>
    <w:rsid w:val="001F0454"/>
    <w:rsid w:val="001F174E"/>
    <w:rsid w:val="001F283C"/>
    <w:rsid w:val="001F2DE6"/>
    <w:rsid w:val="001F373B"/>
    <w:rsid w:val="001F5501"/>
    <w:rsid w:val="00204E74"/>
    <w:rsid w:val="00211C56"/>
    <w:rsid w:val="00211FD5"/>
    <w:rsid w:val="002126CE"/>
    <w:rsid w:val="00215ACB"/>
    <w:rsid w:val="00216DF1"/>
    <w:rsid w:val="002213B5"/>
    <w:rsid w:val="00221FF5"/>
    <w:rsid w:val="00222937"/>
    <w:rsid w:val="00223FA9"/>
    <w:rsid w:val="002259CB"/>
    <w:rsid w:val="00225F8C"/>
    <w:rsid w:val="00234304"/>
    <w:rsid w:val="0023528E"/>
    <w:rsid w:val="00236B11"/>
    <w:rsid w:val="00240A09"/>
    <w:rsid w:val="00240DCE"/>
    <w:rsid w:val="00240F75"/>
    <w:rsid w:val="00241332"/>
    <w:rsid w:val="0024411F"/>
    <w:rsid w:val="0024436F"/>
    <w:rsid w:val="00247FC1"/>
    <w:rsid w:val="00255CB6"/>
    <w:rsid w:val="00255DAA"/>
    <w:rsid w:val="00261114"/>
    <w:rsid w:val="00261B0B"/>
    <w:rsid w:val="002620D8"/>
    <w:rsid w:val="002633C1"/>
    <w:rsid w:val="0026544F"/>
    <w:rsid w:val="00267EB2"/>
    <w:rsid w:val="00270196"/>
    <w:rsid w:val="002702D2"/>
    <w:rsid w:val="00270823"/>
    <w:rsid w:val="0027094F"/>
    <w:rsid w:val="00270B5F"/>
    <w:rsid w:val="00277486"/>
    <w:rsid w:val="002807BC"/>
    <w:rsid w:val="002811FD"/>
    <w:rsid w:val="002823FB"/>
    <w:rsid w:val="00287E31"/>
    <w:rsid w:val="00290041"/>
    <w:rsid w:val="00290563"/>
    <w:rsid w:val="00290BFE"/>
    <w:rsid w:val="00292E71"/>
    <w:rsid w:val="002931B7"/>
    <w:rsid w:val="002969A2"/>
    <w:rsid w:val="00297F9D"/>
    <w:rsid w:val="002A023D"/>
    <w:rsid w:val="002A38CA"/>
    <w:rsid w:val="002A538E"/>
    <w:rsid w:val="002B140F"/>
    <w:rsid w:val="002B1593"/>
    <w:rsid w:val="002B34BD"/>
    <w:rsid w:val="002B47C6"/>
    <w:rsid w:val="002B4BCF"/>
    <w:rsid w:val="002B4E78"/>
    <w:rsid w:val="002B6038"/>
    <w:rsid w:val="002B6549"/>
    <w:rsid w:val="002B7A44"/>
    <w:rsid w:val="002C09C7"/>
    <w:rsid w:val="002C30EF"/>
    <w:rsid w:val="002C593C"/>
    <w:rsid w:val="002C61A1"/>
    <w:rsid w:val="002C7F7B"/>
    <w:rsid w:val="002D04AB"/>
    <w:rsid w:val="002D0651"/>
    <w:rsid w:val="002D0772"/>
    <w:rsid w:val="002D2C6A"/>
    <w:rsid w:val="002D30C0"/>
    <w:rsid w:val="002D334D"/>
    <w:rsid w:val="002E2B3C"/>
    <w:rsid w:val="002E2D3E"/>
    <w:rsid w:val="002E4C82"/>
    <w:rsid w:val="002E4FCB"/>
    <w:rsid w:val="002F2E26"/>
    <w:rsid w:val="002F4608"/>
    <w:rsid w:val="002F6D52"/>
    <w:rsid w:val="002F7640"/>
    <w:rsid w:val="00301A64"/>
    <w:rsid w:val="00302126"/>
    <w:rsid w:val="003058FA"/>
    <w:rsid w:val="0030779F"/>
    <w:rsid w:val="003113B8"/>
    <w:rsid w:val="00311588"/>
    <w:rsid w:val="00311FA0"/>
    <w:rsid w:val="003136D4"/>
    <w:rsid w:val="003142F0"/>
    <w:rsid w:val="0031468D"/>
    <w:rsid w:val="00316AB8"/>
    <w:rsid w:val="00321F74"/>
    <w:rsid w:val="003248FB"/>
    <w:rsid w:val="00324D65"/>
    <w:rsid w:val="00326A13"/>
    <w:rsid w:val="00332E0E"/>
    <w:rsid w:val="003342E7"/>
    <w:rsid w:val="003355AA"/>
    <w:rsid w:val="003377A1"/>
    <w:rsid w:val="00347E26"/>
    <w:rsid w:val="00352D27"/>
    <w:rsid w:val="0035372E"/>
    <w:rsid w:val="003623C2"/>
    <w:rsid w:val="00362FFE"/>
    <w:rsid w:val="00363233"/>
    <w:rsid w:val="00363251"/>
    <w:rsid w:val="00363FBB"/>
    <w:rsid w:val="0036504F"/>
    <w:rsid w:val="00371D58"/>
    <w:rsid w:val="003722B3"/>
    <w:rsid w:val="00372301"/>
    <w:rsid w:val="00373956"/>
    <w:rsid w:val="00376B70"/>
    <w:rsid w:val="00381334"/>
    <w:rsid w:val="00381AB9"/>
    <w:rsid w:val="00386A03"/>
    <w:rsid w:val="003871B0"/>
    <w:rsid w:val="003910F2"/>
    <w:rsid w:val="00392417"/>
    <w:rsid w:val="00393166"/>
    <w:rsid w:val="00394B7E"/>
    <w:rsid w:val="003961DE"/>
    <w:rsid w:val="003976D8"/>
    <w:rsid w:val="003A0668"/>
    <w:rsid w:val="003A0C88"/>
    <w:rsid w:val="003A0E9B"/>
    <w:rsid w:val="003A150C"/>
    <w:rsid w:val="003A2508"/>
    <w:rsid w:val="003A7C16"/>
    <w:rsid w:val="003B171A"/>
    <w:rsid w:val="003B2FF4"/>
    <w:rsid w:val="003B39EA"/>
    <w:rsid w:val="003C1ABA"/>
    <w:rsid w:val="003C1FB8"/>
    <w:rsid w:val="003C4AF4"/>
    <w:rsid w:val="003C6359"/>
    <w:rsid w:val="003C6BB6"/>
    <w:rsid w:val="003D1731"/>
    <w:rsid w:val="003D34EF"/>
    <w:rsid w:val="003D6944"/>
    <w:rsid w:val="003E0F5B"/>
    <w:rsid w:val="003E28B1"/>
    <w:rsid w:val="003E48F9"/>
    <w:rsid w:val="003E5541"/>
    <w:rsid w:val="003E6266"/>
    <w:rsid w:val="003F61C1"/>
    <w:rsid w:val="00400928"/>
    <w:rsid w:val="004027BD"/>
    <w:rsid w:val="00402B5F"/>
    <w:rsid w:val="004056CA"/>
    <w:rsid w:val="0040617E"/>
    <w:rsid w:val="00406F9F"/>
    <w:rsid w:val="00415AD3"/>
    <w:rsid w:val="00420E14"/>
    <w:rsid w:val="00421A05"/>
    <w:rsid w:val="00424299"/>
    <w:rsid w:val="00424834"/>
    <w:rsid w:val="004304F1"/>
    <w:rsid w:val="00430668"/>
    <w:rsid w:val="00432169"/>
    <w:rsid w:val="004339D8"/>
    <w:rsid w:val="00434A23"/>
    <w:rsid w:val="00434E07"/>
    <w:rsid w:val="00451182"/>
    <w:rsid w:val="004544EE"/>
    <w:rsid w:val="004550EC"/>
    <w:rsid w:val="004557B8"/>
    <w:rsid w:val="004621A6"/>
    <w:rsid w:val="004624CA"/>
    <w:rsid w:val="004632E6"/>
    <w:rsid w:val="004633FF"/>
    <w:rsid w:val="00463A0A"/>
    <w:rsid w:val="004659FC"/>
    <w:rsid w:val="0046608D"/>
    <w:rsid w:val="0046610F"/>
    <w:rsid w:val="00471751"/>
    <w:rsid w:val="0047199F"/>
    <w:rsid w:val="0047668C"/>
    <w:rsid w:val="00481D5C"/>
    <w:rsid w:val="00481F2A"/>
    <w:rsid w:val="00483565"/>
    <w:rsid w:val="00491342"/>
    <w:rsid w:val="00494B78"/>
    <w:rsid w:val="00497120"/>
    <w:rsid w:val="00497AF8"/>
    <w:rsid w:val="004A47AA"/>
    <w:rsid w:val="004A61DA"/>
    <w:rsid w:val="004B5A06"/>
    <w:rsid w:val="004C0FFF"/>
    <w:rsid w:val="004C773F"/>
    <w:rsid w:val="004D0E69"/>
    <w:rsid w:val="004D0F97"/>
    <w:rsid w:val="004D4054"/>
    <w:rsid w:val="004D7DFF"/>
    <w:rsid w:val="004E3A59"/>
    <w:rsid w:val="004E5A36"/>
    <w:rsid w:val="004E70A7"/>
    <w:rsid w:val="004E780E"/>
    <w:rsid w:val="004F127F"/>
    <w:rsid w:val="004F354A"/>
    <w:rsid w:val="004F3FD3"/>
    <w:rsid w:val="004F576E"/>
    <w:rsid w:val="004F5C5A"/>
    <w:rsid w:val="004F6FC4"/>
    <w:rsid w:val="004F73FF"/>
    <w:rsid w:val="0050521D"/>
    <w:rsid w:val="00510D8B"/>
    <w:rsid w:val="00512484"/>
    <w:rsid w:val="00512B8A"/>
    <w:rsid w:val="005134F1"/>
    <w:rsid w:val="005210A0"/>
    <w:rsid w:val="00524E4B"/>
    <w:rsid w:val="0053394C"/>
    <w:rsid w:val="00534B1D"/>
    <w:rsid w:val="00537A13"/>
    <w:rsid w:val="005400C6"/>
    <w:rsid w:val="0054040E"/>
    <w:rsid w:val="00540BC4"/>
    <w:rsid w:val="005464A8"/>
    <w:rsid w:val="00550F84"/>
    <w:rsid w:val="005524D9"/>
    <w:rsid w:val="00552692"/>
    <w:rsid w:val="005534E0"/>
    <w:rsid w:val="0055395A"/>
    <w:rsid w:val="00555F2B"/>
    <w:rsid w:val="00563A2F"/>
    <w:rsid w:val="00564E7C"/>
    <w:rsid w:val="00566707"/>
    <w:rsid w:val="00570359"/>
    <w:rsid w:val="00572E68"/>
    <w:rsid w:val="005744BD"/>
    <w:rsid w:val="0057764D"/>
    <w:rsid w:val="00577BEA"/>
    <w:rsid w:val="00585C8D"/>
    <w:rsid w:val="00586498"/>
    <w:rsid w:val="00587860"/>
    <w:rsid w:val="005903C6"/>
    <w:rsid w:val="0059098E"/>
    <w:rsid w:val="0059305F"/>
    <w:rsid w:val="005A3B87"/>
    <w:rsid w:val="005A519D"/>
    <w:rsid w:val="005A5A49"/>
    <w:rsid w:val="005B0167"/>
    <w:rsid w:val="005B0EC8"/>
    <w:rsid w:val="005B16B7"/>
    <w:rsid w:val="005B17B6"/>
    <w:rsid w:val="005B29DF"/>
    <w:rsid w:val="005B3711"/>
    <w:rsid w:val="005B684D"/>
    <w:rsid w:val="005C0027"/>
    <w:rsid w:val="005C0283"/>
    <w:rsid w:val="005C0540"/>
    <w:rsid w:val="005C058C"/>
    <w:rsid w:val="005C1507"/>
    <w:rsid w:val="005C1F64"/>
    <w:rsid w:val="005C28D7"/>
    <w:rsid w:val="005C5CDF"/>
    <w:rsid w:val="005C6676"/>
    <w:rsid w:val="005C72B5"/>
    <w:rsid w:val="005D00D7"/>
    <w:rsid w:val="005D2D88"/>
    <w:rsid w:val="005D2DCA"/>
    <w:rsid w:val="005D7AF3"/>
    <w:rsid w:val="005E07EE"/>
    <w:rsid w:val="005E1D15"/>
    <w:rsid w:val="005E5B90"/>
    <w:rsid w:val="005F4D07"/>
    <w:rsid w:val="00600615"/>
    <w:rsid w:val="0060202E"/>
    <w:rsid w:val="00607FF6"/>
    <w:rsid w:val="0061103E"/>
    <w:rsid w:val="006112C8"/>
    <w:rsid w:val="006143C2"/>
    <w:rsid w:val="00615F20"/>
    <w:rsid w:val="006225A2"/>
    <w:rsid w:val="006225F7"/>
    <w:rsid w:val="00624B7D"/>
    <w:rsid w:val="00624EF9"/>
    <w:rsid w:val="0062599F"/>
    <w:rsid w:val="006262E8"/>
    <w:rsid w:val="006277E4"/>
    <w:rsid w:val="00631167"/>
    <w:rsid w:val="00632399"/>
    <w:rsid w:val="00633C89"/>
    <w:rsid w:val="00635568"/>
    <w:rsid w:val="00637648"/>
    <w:rsid w:val="00637B36"/>
    <w:rsid w:val="006435E1"/>
    <w:rsid w:val="0064645B"/>
    <w:rsid w:val="0065588C"/>
    <w:rsid w:val="00655F33"/>
    <w:rsid w:val="00657698"/>
    <w:rsid w:val="00657885"/>
    <w:rsid w:val="00661F6F"/>
    <w:rsid w:val="0066382C"/>
    <w:rsid w:val="0066444F"/>
    <w:rsid w:val="00665ACC"/>
    <w:rsid w:val="00667EBB"/>
    <w:rsid w:val="00670953"/>
    <w:rsid w:val="0067300E"/>
    <w:rsid w:val="00673153"/>
    <w:rsid w:val="00675D06"/>
    <w:rsid w:val="00680985"/>
    <w:rsid w:val="00684973"/>
    <w:rsid w:val="0069162C"/>
    <w:rsid w:val="00697C2C"/>
    <w:rsid w:val="006A0B62"/>
    <w:rsid w:val="006A4A8E"/>
    <w:rsid w:val="006A7704"/>
    <w:rsid w:val="006B1C9B"/>
    <w:rsid w:val="006B2B68"/>
    <w:rsid w:val="006B3421"/>
    <w:rsid w:val="006B61E3"/>
    <w:rsid w:val="006B6C9B"/>
    <w:rsid w:val="006C1A90"/>
    <w:rsid w:val="006C2264"/>
    <w:rsid w:val="006C3B72"/>
    <w:rsid w:val="006C6160"/>
    <w:rsid w:val="006D138C"/>
    <w:rsid w:val="006D22BF"/>
    <w:rsid w:val="006D4CBF"/>
    <w:rsid w:val="006D5474"/>
    <w:rsid w:val="006D7FF1"/>
    <w:rsid w:val="006E19E4"/>
    <w:rsid w:val="006E270B"/>
    <w:rsid w:val="006E36F4"/>
    <w:rsid w:val="006E398B"/>
    <w:rsid w:val="006E6921"/>
    <w:rsid w:val="006E73E0"/>
    <w:rsid w:val="006F11A2"/>
    <w:rsid w:val="006F176D"/>
    <w:rsid w:val="006F28BB"/>
    <w:rsid w:val="006F2F92"/>
    <w:rsid w:val="006F5A6E"/>
    <w:rsid w:val="006F6FF8"/>
    <w:rsid w:val="00705110"/>
    <w:rsid w:val="00706291"/>
    <w:rsid w:val="007106BB"/>
    <w:rsid w:val="00714FEF"/>
    <w:rsid w:val="00715936"/>
    <w:rsid w:val="00715B76"/>
    <w:rsid w:val="00722CFD"/>
    <w:rsid w:val="00731845"/>
    <w:rsid w:val="007333D9"/>
    <w:rsid w:val="00733E09"/>
    <w:rsid w:val="00735314"/>
    <w:rsid w:val="007409CE"/>
    <w:rsid w:val="007439C1"/>
    <w:rsid w:val="0074790A"/>
    <w:rsid w:val="007502D0"/>
    <w:rsid w:val="007524B5"/>
    <w:rsid w:val="00753296"/>
    <w:rsid w:val="00762363"/>
    <w:rsid w:val="00770CAE"/>
    <w:rsid w:val="007717A6"/>
    <w:rsid w:val="00771D20"/>
    <w:rsid w:val="007740DA"/>
    <w:rsid w:val="00776649"/>
    <w:rsid w:val="00782052"/>
    <w:rsid w:val="007832B6"/>
    <w:rsid w:val="00784F53"/>
    <w:rsid w:val="00785760"/>
    <w:rsid w:val="007907C2"/>
    <w:rsid w:val="007975B1"/>
    <w:rsid w:val="007A38BE"/>
    <w:rsid w:val="007A5832"/>
    <w:rsid w:val="007A7EA3"/>
    <w:rsid w:val="007B3E72"/>
    <w:rsid w:val="007B6B37"/>
    <w:rsid w:val="007B7D2E"/>
    <w:rsid w:val="007C2DEF"/>
    <w:rsid w:val="007C2E5F"/>
    <w:rsid w:val="007C39AD"/>
    <w:rsid w:val="007D06E0"/>
    <w:rsid w:val="007D7A9F"/>
    <w:rsid w:val="007E0CF4"/>
    <w:rsid w:val="007E26FA"/>
    <w:rsid w:val="007E344F"/>
    <w:rsid w:val="007E3749"/>
    <w:rsid w:val="007F2352"/>
    <w:rsid w:val="007F2F45"/>
    <w:rsid w:val="007F3A04"/>
    <w:rsid w:val="007F5362"/>
    <w:rsid w:val="00800A8D"/>
    <w:rsid w:val="00801DC0"/>
    <w:rsid w:val="00804D06"/>
    <w:rsid w:val="008052A8"/>
    <w:rsid w:val="008130EE"/>
    <w:rsid w:val="008134CB"/>
    <w:rsid w:val="00821451"/>
    <w:rsid w:val="00823017"/>
    <w:rsid w:val="008232FB"/>
    <w:rsid w:val="008254EE"/>
    <w:rsid w:val="00825B2B"/>
    <w:rsid w:val="00830DFA"/>
    <w:rsid w:val="00831794"/>
    <w:rsid w:val="00834385"/>
    <w:rsid w:val="00840BBC"/>
    <w:rsid w:val="00841D95"/>
    <w:rsid w:val="00842111"/>
    <w:rsid w:val="00843A8C"/>
    <w:rsid w:val="0084502F"/>
    <w:rsid w:val="00845DDC"/>
    <w:rsid w:val="0084770D"/>
    <w:rsid w:val="00852D98"/>
    <w:rsid w:val="00853CE2"/>
    <w:rsid w:val="00863794"/>
    <w:rsid w:val="00863AAB"/>
    <w:rsid w:val="00866133"/>
    <w:rsid w:val="00866CEE"/>
    <w:rsid w:val="008703EC"/>
    <w:rsid w:val="008732AD"/>
    <w:rsid w:val="00874A24"/>
    <w:rsid w:val="0087694D"/>
    <w:rsid w:val="008774C3"/>
    <w:rsid w:val="00880FEA"/>
    <w:rsid w:val="00881141"/>
    <w:rsid w:val="008822D4"/>
    <w:rsid w:val="00883747"/>
    <w:rsid w:val="00884219"/>
    <w:rsid w:val="0088491D"/>
    <w:rsid w:val="008920AE"/>
    <w:rsid w:val="008937B4"/>
    <w:rsid w:val="00894133"/>
    <w:rsid w:val="008953CE"/>
    <w:rsid w:val="008A1205"/>
    <w:rsid w:val="008A130D"/>
    <w:rsid w:val="008A230A"/>
    <w:rsid w:val="008A5E8B"/>
    <w:rsid w:val="008A6994"/>
    <w:rsid w:val="008B52B0"/>
    <w:rsid w:val="008C2019"/>
    <w:rsid w:val="008C2225"/>
    <w:rsid w:val="008C484C"/>
    <w:rsid w:val="008C600C"/>
    <w:rsid w:val="008C7072"/>
    <w:rsid w:val="008D03F4"/>
    <w:rsid w:val="008D1638"/>
    <w:rsid w:val="008D23A7"/>
    <w:rsid w:val="008D37DF"/>
    <w:rsid w:val="008D7D0C"/>
    <w:rsid w:val="008E0BA1"/>
    <w:rsid w:val="008E0F10"/>
    <w:rsid w:val="008E5412"/>
    <w:rsid w:val="008E66AF"/>
    <w:rsid w:val="008F20AC"/>
    <w:rsid w:val="008F2BBC"/>
    <w:rsid w:val="008F3F1C"/>
    <w:rsid w:val="008F5361"/>
    <w:rsid w:val="008F6B92"/>
    <w:rsid w:val="00902627"/>
    <w:rsid w:val="00902E54"/>
    <w:rsid w:val="00904333"/>
    <w:rsid w:val="009043F7"/>
    <w:rsid w:val="009106F4"/>
    <w:rsid w:val="009131F4"/>
    <w:rsid w:val="009134FA"/>
    <w:rsid w:val="00913BC9"/>
    <w:rsid w:val="00916704"/>
    <w:rsid w:val="0091784E"/>
    <w:rsid w:val="00917DEB"/>
    <w:rsid w:val="00921743"/>
    <w:rsid w:val="009228D4"/>
    <w:rsid w:val="00922F8E"/>
    <w:rsid w:val="00923040"/>
    <w:rsid w:val="009244AB"/>
    <w:rsid w:val="00924825"/>
    <w:rsid w:val="00926018"/>
    <w:rsid w:val="00927A89"/>
    <w:rsid w:val="00934D59"/>
    <w:rsid w:val="00943FA5"/>
    <w:rsid w:val="00944B5C"/>
    <w:rsid w:val="00946563"/>
    <w:rsid w:val="00947C48"/>
    <w:rsid w:val="009513AC"/>
    <w:rsid w:val="009519A4"/>
    <w:rsid w:val="00951F15"/>
    <w:rsid w:val="00954AB2"/>
    <w:rsid w:val="00954B16"/>
    <w:rsid w:val="00955C04"/>
    <w:rsid w:val="009561A7"/>
    <w:rsid w:val="00956AE3"/>
    <w:rsid w:val="0095795E"/>
    <w:rsid w:val="00962629"/>
    <w:rsid w:val="00963448"/>
    <w:rsid w:val="0096382D"/>
    <w:rsid w:val="00964539"/>
    <w:rsid w:val="00964B2A"/>
    <w:rsid w:val="00966FB6"/>
    <w:rsid w:val="009701A0"/>
    <w:rsid w:val="009712A0"/>
    <w:rsid w:val="00981819"/>
    <w:rsid w:val="0098189A"/>
    <w:rsid w:val="009828FF"/>
    <w:rsid w:val="00991781"/>
    <w:rsid w:val="009A1538"/>
    <w:rsid w:val="009A21C0"/>
    <w:rsid w:val="009A5148"/>
    <w:rsid w:val="009A53AD"/>
    <w:rsid w:val="009B4984"/>
    <w:rsid w:val="009B4D0D"/>
    <w:rsid w:val="009C711E"/>
    <w:rsid w:val="009D4FB6"/>
    <w:rsid w:val="009E2842"/>
    <w:rsid w:val="009E4FD4"/>
    <w:rsid w:val="009F0A5D"/>
    <w:rsid w:val="009F0A9A"/>
    <w:rsid w:val="009F2F7B"/>
    <w:rsid w:val="009F6481"/>
    <w:rsid w:val="009F785E"/>
    <w:rsid w:val="00A02452"/>
    <w:rsid w:val="00A02ED8"/>
    <w:rsid w:val="00A07386"/>
    <w:rsid w:val="00A0741E"/>
    <w:rsid w:val="00A10F6A"/>
    <w:rsid w:val="00A140FC"/>
    <w:rsid w:val="00A15553"/>
    <w:rsid w:val="00A2111F"/>
    <w:rsid w:val="00A22F11"/>
    <w:rsid w:val="00A2353F"/>
    <w:rsid w:val="00A23A96"/>
    <w:rsid w:val="00A24D57"/>
    <w:rsid w:val="00A24F02"/>
    <w:rsid w:val="00A31EC0"/>
    <w:rsid w:val="00A325D8"/>
    <w:rsid w:val="00A33A31"/>
    <w:rsid w:val="00A36778"/>
    <w:rsid w:val="00A43C89"/>
    <w:rsid w:val="00A46645"/>
    <w:rsid w:val="00A509D6"/>
    <w:rsid w:val="00A522AD"/>
    <w:rsid w:val="00A547D3"/>
    <w:rsid w:val="00A55248"/>
    <w:rsid w:val="00A57523"/>
    <w:rsid w:val="00A616A6"/>
    <w:rsid w:val="00A63F57"/>
    <w:rsid w:val="00A64EFB"/>
    <w:rsid w:val="00A64F70"/>
    <w:rsid w:val="00A67057"/>
    <w:rsid w:val="00A67108"/>
    <w:rsid w:val="00A710C4"/>
    <w:rsid w:val="00A721CC"/>
    <w:rsid w:val="00A74E88"/>
    <w:rsid w:val="00A7764E"/>
    <w:rsid w:val="00A807ED"/>
    <w:rsid w:val="00A852DD"/>
    <w:rsid w:val="00A86EE8"/>
    <w:rsid w:val="00A87145"/>
    <w:rsid w:val="00A9310D"/>
    <w:rsid w:val="00A94986"/>
    <w:rsid w:val="00AA43E2"/>
    <w:rsid w:val="00AA513A"/>
    <w:rsid w:val="00AA5ADA"/>
    <w:rsid w:val="00AB0368"/>
    <w:rsid w:val="00AB0D6A"/>
    <w:rsid w:val="00AB0E63"/>
    <w:rsid w:val="00AB2A0D"/>
    <w:rsid w:val="00AB52D3"/>
    <w:rsid w:val="00AB590F"/>
    <w:rsid w:val="00AB6193"/>
    <w:rsid w:val="00AB6B62"/>
    <w:rsid w:val="00AC04EC"/>
    <w:rsid w:val="00AC148D"/>
    <w:rsid w:val="00AC2022"/>
    <w:rsid w:val="00AC206D"/>
    <w:rsid w:val="00AC4910"/>
    <w:rsid w:val="00AC7A29"/>
    <w:rsid w:val="00AD2C0C"/>
    <w:rsid w:val="00AD3697"/>
    <w:rsid w:val="00AD5CB7"/>
    <w:rsid w:val="00AD7B9D"/>
    <w:rsid w:val="00AE7020"/>
    <w:rsid w:val="00AF0A73"/>
    <w:rsid w:val="00AF3839"/>
    <w:rsid w:val="00AF49C4"/>
    <w:rsid w:val="00AF5366"/>
    <w:rsid w:val="00AF6862"/>
    <w:rsid w:val="00B03556"/>
    <w:rsid w:val="00B045BA"/>
    <w:rsid w:val="00B05625"/>
    <w:rsid w:val="00B07463"/>
    <w:rsid w:val="00B076EB"/>
    <w:rsid w:val="00B0781A"/>
    <w:rsid w:val="00B10098"/>
    <w:rsid w:val="00B10C47"/>
    <w:rsid w:val="00B1430C"/>
    <w:rsid w:val="00B14DF9"/>
    <w:rsid w:val="00B16E52"/>
    <w:rsid w:val="00B20C42"/>
    <w:rsid w:val="00B21C72"/>
    <w:rsid w:val="00B2311F"/>
    <w:rsid w:val="00B27668"/>
    <w:rsid w:val="00B34399"/>
    <w:rsid w:val="00B35D14"/>
    <w:rsid w:val="00B4343B"/>
    <w:rsid w:val="00B45E06"/>
    <w:rsid w:val="00B45EFE"/>
    <w:rsid w:val="00B506E3"/>
    <w:rsid w:val="00B527A7"/>
    <w:rsid w:val="00B527AD"/>
    <w:rsid w:val="00B528BE"/>
    <w:rsid w:val="00B538A6"/>
    <w:rsid w:val="00B619A1"/>
    <w:rsid w:val="00B61DF4"/>
    <w:rsid w:val="00B62920"/>
    <w:rsid w:val="00B635B5"/>
    <w:rsid w:val="00B6518A"/>
    <w:rsid w:val="00B655B7"/>
    <w:rsid w:val="00B66823"/>
    <w:rsid w:val="00B66A1C"/>
    <w:rsid w:val="00B66F45"/>
    <w:rsid w:val="00B72189"/>
    <w:rsid w:val="00B72389"/>
    <w:rsid w:val="00B72784"/>
    <w:rsid w:val="00B80C88"/>
    <w:rsid w:val="00B80EF6"/>
    <w:rsid w:val="00B82ADB"/>
    <w:rsid w:val="00B83581"/>
    <w:rsid w:val="00B857B5"/>
    <w:rsid w:val="00B865C6"/>
    <w:rsid w:val="00B90BFF"/>
    <w:rsid w:val="00B93052"/>
    <w:rsid w:val="00B9459A"/>
    <w:rsid w:val="00B94A8C"/>
    <w:rsid w:val="00B94B30"/>
    <w:rsid w:val="00BA0834"/>
    <w:rsid w:val="00BA2D93"/>
    <w:rsid w:val="00BA3DAE"/>
    <w:rsid w:val="00BA7861"/>
    <w:rsid w:val="00BB1253"/>
    <w:rsid w:val="00BB2749"/>
    <w:rsid w:val="00BB391A"/>
    <w:rsid w:val="00BB3F3C"/>
    <w:rsid w:val="00BB4E5F"/>
    <w:rsid w:val="00BB5B77"/>
    <w:rsid w:val="00BB72CC"/>
    <w:rsid w:val="00BC1D97"/>
    <w:rsid w:val="00BC3D99"/>
    <w:rsid w:val="00BC3E0B"/>
    <w:rsid w:val="00BC3FAB"/>
    <w:rsid w:val="00BC60BC"/>
    <w:rsid w:val="00BC6908"/>
    <w:rsid w:val="00BD550C"/>
    <w:rsid w:val="00BF0729"/>
    <w:rsid w:val="00BF1AC1"/>
    <w:rsid w:val="00BF317A"/>
    <w:rsid w:val="00BF7AD1"/>
    <w:rsid w:val="00C038D2"/>
    <w:rsid w:val="00C05B07"/>
    <w:rsid w:val="00C05D34"/>
    <w:rsid w:val="00C071A8"/>
    <w:rsid w:val="00C075F8"/>
    <w:rsid w:val="00C10717"/>
    <w:rsid w:val="00C110D4"/>
    <w:rsid w:val="00C12550"/>
    <w:rsid w:val="00C1470E"/>
    <w:rsid w:val="00C14CD1"/>
    <w:rsid w:val="00C21436"/>
    <w:rsid w:val="00C245E7"/>
    <w:rsid w:val="00C315BA"/>
    <w:rsid w:val="00C340DA"/>
    <w:rsid w:val="00C40607"/>
    <w:rsid w:val="00C41947"/>
    <w:rsid w:val="00C43030"/>
    <w:rsid w:val="00C43D17"/>
    <w:rsid w:val="00C47C47"/>
    <w:rsid w:val="00C503FE"/>
    <w:rsid w:val="00C5187A"/>
    <w:rsid w:val="00C54785"/>
    <w:rsid w:val="00C56BF9"/>
    <w:rsid w:val="00C61980"/>
    <w:rsid w:val="00C62A5D"/>
    <w:rsid w:val="00C6301C"/>
    <w:rsid w:val="00C642FC"/>
    <w:rsid w:val="00C64C40"/>
    <w:rsid w:val="00C652AB"/>
    <w:rsid w:val="00C67740"/>
    <w:rsid w:val="00C724A9"/>
    <w:rsid w:val="00C749BC"/>
    <w:rsid w:val="00C768E2"/>
    <w:rsid w:val="00C83809"/>
    <w:rsid w:val="00C84771"/>
    <w:rsid w:val="00C92267"/>
    <w:rsid w:val="00C92A71"/>
    <w:rsid w:val="00C92B12"/>
    <w:rsid w:val="00C95315"/>
    <w:rsid w:val="00C97A01"/>
    <w:rsid w:val="00C97E14"/>
    <w:rsid w:val="00CA0C5B"/>
    <w:rsid w:val="00CA1BD7"/>
    <w:rsid w:val="00CA4247"/>
    <w:rsid w:val="00CA771B"/>
    <w:rsid w:val="00CB1663"/>
    <w:rsid w:val="00CB276F"/>
    <w:rsid w:val="00CB45E2"/>
    <w:rsid w:val="00CB4629"/>
    <w:rsid w:val="00CB507E"/>
    <w:rsid w:val="00CB66C1"/>
    <w:rsid w:val="00CC0DB6"/>
    <w:rsid w:val="00CC21ED"/>
    <w:rsid w:val="00CC77D3"/>
    <w:rsid w:val="00CD0F76"/>
    <w:rsid w:val="00CD207F"/>
    <w:rsid w:val="00CD2978"/>
    <w:rsid w:val="00CD34D9"/>
    <w:rsid w:val="00CD48EC"/>
    <w:rsid w:val="00CD55AF"/>
    <w:rsid w:val="00CD55DD"/>
    <w:rsid w:val="00CE5AFB"/>
    <w:rsid w:val="00CE7997"/>
    <w:rsid w:val="00CF20FD"/>
    <w:rsid w:val="00CF43AD"/>
    <w:rsid w:val="00CF5BB8"/>
    <w:rsid w:val="00D04412"/>
    <w:rsid w:val="00D0524D"/>
    <w:rsid w:val="00D06766"/>
    <w:rsid w:val="00D06BB2"/>
    <w:rsid w:val="00D06C87"/>
    <w:rsid w:val="00D06C8D"/>
    <w:rsid w:val="00D133B4"/>
    <w:rsid w:val="00D219EF"/>
    <w:rsid w:val="00D24E27"/>
    <w:rsid w:val="00D26131"/>
    <w:rsid w:val="00D306E6"/>
    <w:rsid w:val="00D31046"/>
    <w:rsid w:val="00D31C2F"/>
    <w:rsid w:val="00D31E5E"/>
    <w:rsid w:val="00D356DB"/>
    <w:rsid w:val="00D35D48"/>
    <w:rsid w:val="00D41ECB"/>
    <w:rsid w:val="00D4467D"/>
    <w:rsid w:val="00D44B02"/>
    <w:rsid w:val="00D5083A"/>
    <w:rsid w:val="00D53F1B"/>
    <w:rsid w:val="00D566EF"/>
    <w:rsid w:val="00D568A0"/>
    <w:rsid w:val="00D57E8C"/>
    <w:rsid w:val="00D57ECA"/>
    <w:rsid w:val="00D61774"/>
    <w:rsid w:val="00D6409E"/>
    <w:rsid w:val="00D66C02"/>
    <w:rsid w:val="00D70FB3"/>
    <w:rsid w:val="00D7523B"/>
    <w:rsid w:val="00D776CF"/>
    <w:rsid w:val="00D807D3"/>
    <w:rsid w:val="00D821AD"/>
    <w:rsid w:val="00D84AA2"/>
    <w:rsid w:val="00D860DE"/>
    <w:rsid w:val="00D86D06"/>
    <w:rsid w:val="00D906B7"/>
    <w:rsid w:val="00D969AA"/>
    <w:rsid w:val="00D97BE9"/>
    <w:rsid w:val="00DA05F9"/>
    <w:rsid w:val="00DA0C68"/>
    <w:rsid w:val="00DA3347"/>
    <w:rsid w:val="00DA5AA9"/>
    <w:rsid w:val="00DA6D21"/>
    <w:rsid w:val="00DB238E"/>
    <w:rsid w:val="00DB28E9"/>
    <w:rsid w:val="00DB716D"/>
    <w:rsid w:val="00DC27A4"/>
    <w:rsid w:val="00DC2E37"/>
    <w:rsid w:val="00DC3263"/>
    <w:rsid w:val="00DC3F27"/>
    <w:rsid w:val="00DC43BF"/>
    <w:rsid w:val="00DC512E"/>
    <w:rsid w:val="00DC53F0"/>
    <w:rsid w:val="00DD0406"/>
    <w:rsid w:val="00DD0F5B"/>
    <w:rsid w:val="00DD19A2"/>
    <w:rsid w:val="00DD2340"/>
    <w:rsid w:val="00DD5CDF"/>
    <w:rsid w:val="00DD74B3"/>
    <w:rsid w:val="00DE1042"/>
    <w:rsid w:val="00DE174C"/>
    <w:rsid w:val="00DE30FA"/>
    <w:rsid w:val="00DE3FD2"/>
    <w:rsid w:val="00DE7900"/>
    <w:rsid w:val="00DF1EE5"/>
    <w:rsid w:val="00DF213C"/>
    <w:rsid w:val="00DF37F4"/>
    <w:rsid w:val="00DF463C"/>
    <w:rsid w:val="00DF6DAB"/>
    <w:rsid w:val="00E02C7D"/>
    <w:rsid w:val="00E03697"/>
    <w:rsid w:val="00E12F9D"/>
    <w:rsid w:val="00E1418C"/>
    <w:rsid w:val="00E17245"/>
    <w:rsid w:val="00E21552"/>
    <w:rsid w:val="00E226DB"/>
    <w:rsid w:val="00E274FB"/>
    <w:rsid w:val="00E3006C"/>
    <w:rsid w:val="00E314A6"/>
    <w:rsid w:val="00E340B5"/>
    <w:rsid w:val="00E353A7"/>
    <w:rsid w:val="00E37429"/>
    <w:rsid w:val="00E40A13"/>
    <w:rsid w:val="00E43FFA"/>
    <w:rsid w:val="00E44469"/>
    <w:rsid w:val="00E44EF6"/>
    <w:rsid w:val="00E46F7F"/>
    <w:rsid w:val="00E478C6"/>
    <w:rsid w:val="00E510DE"/>
    <w:rsid w:val="00E51BBD"/>
    <w:rsid w:val="00E62095"/>
    <w:rsid w:val="00E64309"/>
    <w:rsid w:val="00E6441C"/>
    <w:rsid w:val="00E66458"/>
    <w:rsid w:val="00E66F22"/>
    <w:rsid w:val="00E66F49"/>
    <w:rsid w:val="00E70466"/>
    <w:rsid w:val="00E71916"/>
    <w:rsid w:val="00E74219"/>
    <w:rsid w:val="00E743F4"/>
    <w:rsid w:val="00E75FD2"/>
    <w:rsid w:val="00E76B02"/>
    <w:rsid w:val="00E81D79"/>
    <w:rsid w:val="00E84057"/>
    <w:rsid w:val="00E84C76"/>
    <w:rsid w:val="00E86B1A"/>
    <w:rsid w:val="00E906B5"/>
    <w:rsid w:val="00E92069"/>
    <w:rsid w:val="00E93CAA"/>
    <w:rsid w:val="00E94290"/>
    <w:rsid w:val="00E958B9"/>
    <w:rsid w:val="00EA026E"/>
    <w:rsid w:val="00EA0DA6"/>
    <w:rsid w:val="00EA12F7"/>
    <w:rsid w:val="00EA36B6"/>
    <w:rsid w:val="00EA6419"/>
    <w:rsid w:val="00EA720A"/>
    <w:rsid w:val="00EB32AE"/>
    <w:rsid w:val="00EB5A9B"/>
    <w:rsid w:val="00EB770E"/>
    <w:rsid w:val="00EC077B"/>
    <w:rsid w:val="00EC09A8"/>
    <w:rsid w:val="00EC18A4"/>
    <w:rsid w:val="00EC54CE"/>
    <w:rsid w:val="00EC5FEA"/>
    <w:rsid w:val="00EC636F"/>
    <w:rsid w:val="00ED12C6"/>
    <w:rsid w:val="00ED168C"/>
    <w:rsid w:val="00ED3D3A"/>
    <w:rsid w:val="00ED7B80"/>
    <w:rsid w:val="00EE5E96"/>
    <w:rsid w:val="00EE67EB"/>
    <w:rsid w:val="00EF1937"/>
    <w:rsid w:val="00EF3312"/>
    <w:rsid w:val="00EF443E"/>
    <w:rsid w:val="00EF7B28"/>
    <w:rsid w:val="00F0090E"/>
    <w:rsid w:val="00F019B5"/>
    <w:rsid w:val="00F037C6"/>
    <w:rsid w:val="00F06817"/>
    <w:rsid w:val="00F104BC"/>
    <w:rsid w:val="00F111AA"/>
    <w:rsid w:val="00F11ED8"/>
    <w:rsid w:val="00F1336B"/>
    <w:rsid w:val="00F1605D"/>
    <w:rsid w:val="00F17970"/>
    <w:rsid w:val="00F2104B"/>
    <w:rsid w:val="00F22634"/>
    <w:rsid w:val="00F22A20"/>
    <w:rsid w:val="00F230C7"/>
    <w:rsid w:val="00F240E4"/>
    <w:rsid w:val="00F3112A"/>
    <w:rsid w:val="00F3201C"/>
    <w:rsid w:val="00F368A9"/>
    <w:rsid w:val="00F37F8B"/>
    <w:rsid w:val="00F41FE0"/>
    <w:rsid w:val="00F42336"/>
    <w:rsid w:val="00F43721"/>
    <w:rsid w:val="00F447B2"/>
    <w:rsid w:val="00F460C7"/>
    <w:rsid w:val="00F46222"/>
    <w:rsid w:val="00F471A1"/>
    <w:rsid w:val="00F54D97"/>
    <w:rsid w:val="00F60215"/>
    <w:rsid w:val="00F676CE"/>
    <w:rsid w:val="00F67DF1"/>
    <w:rsid w:val="00F70E43"/>
    <w:rsid w:val="00F718F1"/>
    <w:rsid w:val="00F7426A"/>
    <w:rsid w:val="00F76215"/>
    <w:rsid w:val="00F77614"/>
    <w:rsid w:val="00F8230A"/>
    <w:rsid w:val="00F82915"/>
    <w:rsid w:val="00F82BD2"/>
    <w:rsid w:val="00F843A7"/>
    <w:rsid w:val="00F851E6"/>
    <w:rsid w:val="00F87BD0"/>
    <w:rsid w:val="00F87C85"/>
    <w:rsid w:val="00F93C5D"/>
    <w:rsid w:val="00F9412C"/>
    <w:rsid w:val="00F95594"/>
    <w:rsid w:val="00F95C6A"/>
    <w:rsid w:val="00F95FC1"/>
    <w:rsid w:val="00F97233"/>
    <w:rsid w:val="00FA05DA"/>
    <w:rsid w:val="00FA0B77"/>
    <w:rsid w:val="00FA17DE"/>
    <w:rsid w:val="00FA2D04"/>
    <w:rsid w:val="00FA66C2"/>
    <w:rsid w:val="00FB5AD1"/>
    <w:rsid w:val="00FB7453"/>
    <w:rsid w:val="00FD2B80"/>
    <w:rsid w:val="00FD3E50"/>
    <w:rsid w:val="00FE0B31"/>
    <w:rsid w:val="00FE31F9"/>
    <w:rsid w:val="00FE5014"/>
    <w:rsid w:val="00FE786B"/>
    <w:rsid w:val="00FF249F"/>
    <w:rsid w:val="00FF407B"/>
    <w:rsid w:val="00FF4F42"/>
    <w:rsid w:val="00FF5FA7"/>
    <w:rsid w:val="00FF7A8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5B706F1C-400F-4407-9534-A7FB45A69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533"/>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B"/>
    <w:pPr>
      <w:spacing w:after="200" w:line="276" w:lineRule="auto"/>
      <w:ind w:left="0"/>
      <w:jc w:val="left"/>
    </w:pPr>
    <w:rPr>
      <w:lang w:val="id-ID"/>
    </w:rPr>
  </w:style>
  <w:style w:type="paragraph" w:styleId="Heading1">
    <w:name w:val="heading 1"/>
    <w:basedOn w:val="Normal"/>
    <w:next w:val="Normal"/>
    <w:link w:val="Heading1Char"/>
    <w:qFormat/>
    <w:rsid w:val="002C61A1"/>
    <w:pPr>
      <w:keepNext/>
      <w:widowControl w:val="0"/>
      <w:autoSpaceDE w:val="0"/>
      <w:autoSpaceDN w:val="0"/>
      <w:spacing w:before="120" w:after="0" w:line="240" w:lineRule="auto"/>
      <w:ind w:left="9" w:right="28"/>
      <w:jc w:val="center"/>
      <w:outlineLvl w:val="0"/>
    </w:pPr>
    <w:rPr>
      <w:rFonts w:ascii="Arial" w:eastAsia="Times New Roman" w:hAnsi="Arial" w:cs="Times New Roman"/>
      <w:b/>
      <w:bCs/>
    </w:rPr>
  </w:style>
  <w:style w:type="paragraph" w:styleId="Heading7">
    <w:name w:val="heading 7"/>
    <w:basedOn w:val="Normal"/>
    <w:next w:val="Normal"/>
    <w:link w:val="Heading7Char"/>
    <w:qFormat/>
    <w:rsid w:val="002C61A1"/>
    <w:pPr>
      <w:numPr>
        <w:ilvl w:val="1"/>
        <w:numId w:val="1"/>
      </w:num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List Paragraph-ExecSummary,list paragraph,Body Text Char1,List Paragraph2,List Paragraph1,sub de titre 4,ANNEX,SUB BAB2,TABEL,Dot pt,F5 List Paragraph,List Paragraph Char Char Char,Indicator Text,Numbered Para 1,Char Char2,Table"/>
    <w:basedOn w:val="Normal"/>
    <w:link w:val="ListParagraphChar"/>
    <w:uiPriority w:val="34"/>
    <w:qFormat/>
    <w:rsid w:val="00FF407B"/>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kepala Char,List Paragraph-ExecSummary Char,list paragraph Char,Body Text Char1 Char,List Paragraph2 Char,List Paragraph1 Char,sub de titre 4 Char,ANNEX Char,SUB BAB2 Char,TABEL Char,Dot pt Char,F5 List Paragraph Char,Char Char2 Char"/>
    <w:basedOn w:val="DefaultParagraphFont"/>
    <w:link w:val="ListParagraph"/>
    <w:uiPriority w:val="34"/>
    <w:qFormat/>
    <w:rsid w:val="00FF407B"/>
    <w:rPr>
      <w:rFonts w:ascii="Times New Roman" w:eastAsia="Times New Roman" w:hAnsi="Times New Roman" w:cs="Times New Roman"/>
      <w:sz w:val="24"/>
      <w:szCs w:val="24"/>
    </w:rPr>
  </w:style>
  <w:style w:type="paragraph" w:styleId="BalloonText">
    <w:name w:val="Balloon Text"/>
    <w:basedOn w:val="Normal"/>
    <w:link w:val="BalloonTextChar"/>
    <w:unhideWhenUsed/>
    <w:rsid w:val="00FF4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F407B"/>
    <w:rPr>
      <w:rFonts w:ascii="Tahoma" w:hAnsi="Tahoma" w:cs="Tahoma"/>
      <w:sz w:val="16"/>
      <w:szCs w:val="16"/>
      <w:lang w:val="id-ID"/>
    </w:rPr>
  </w:style>
  <w:style w:type="paragraph" w:styleId="Header">
    <w:name w:val="header"/>
    <w:basedOn w:val="Normal"/>
    <w:link w:val="HeaderChar"/>
    <w:uiPriority w:val="99"/>
    <w:unhideWhenUsed/>
    <w:rsid w:val="00FF40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07B"/>
    <w:rPr>
      <w:lang w:val="id-ID"/>
    </w:rPr>
  </w:style>
  <w:style w:type="paragraph" w:styleId="Footer">
    <w:name w:val="footer"/>
    <w:basedOn w:val="Normal"/>
    <w:link w:val="FooterChar"/>
    <w:uiPriority w:val="99"/>
    <w:unhideWhenUsed/>
    <w:rsid w:val="00FF4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07B"/>
    <w:rPr>
      <w:lang w:val="id-ID"/>
    </w:rPr>
  </w:style>
  <w:style w:type="character" w:styleId="PageNumber">
    <w:name w:val="page number"/>
    <w:basedOn w:val="DefaultParagraphFont"/>
    <w:uiPriority w:val="99"/>
    <w:unhideWhenUsed/>
    <w:rsid w:val="00FF407B"/>
  </w:style>
  <w:style w:type="table" w:styleId="TableGrid">
    <w:name w:val="Table Grid"/>
    <w:basedOn w:val="TableNormal"/>
    <w:rsid w:val="00A46645"/>
    <w:pPr>
      <w:ind w:left="0"/>
      <w:jc w:val="left"/>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har,Char1, Char, Char1"/>
    <w:basedOn w:val="Normal"/>
    <w:next w:val="Normal"/>
    <w:link w:val="CaptionChar"/>
    <w:qFormat/>
    <w:rsid w:val="0047668C"/>
    <w:pPr>
      <w:spacing w:after="0" w:line="240" w:lineRule="auto"/>
    </w:pPr>
    <w:rPr>
      <w:rFonts w:ascii="Times New Roman" w:eastAsia="Times New Roman" w:hAnsi="Times New Roman" w:cs="Times New Roman"/>
      <w:b/>
      <w:bCs/>
      <w:sz w:val="20"/>
      <w:szCs w:val="20"/>
      <w:lang w:val="en-US"/>
    </w:rPr>
  </w:style>
  <w:style w:type="character" w:customStyle="1" w:styleId="CaptionChar">
    <w:name w:val="Caption Char"/>
    <w:aliases w:val="Char Char,Char1 Char, Char Char, Char1 Char"/>
    <w:basedOn w:val="DefaultParagraphFont"/>
    <w:link w:val="Caption"/>
    <w:locked/>
    <w:rsid w:val="0047668C"/>
    <w:rPr>
      <w:rFonts w:ascii="Times New Roman" w:eastAsia="Times New Roman" w:hAnsi="Times New Roman" w:cs="Times New Roman"/>
      <w:b/>
      <w:bCs/>
      <w:sz w:val="20"/>
      <w:szCs w:val="20"/>
    </w:rPr>
  </w:style>
  <w:style w:type="paragraph" w:customStyle="1" w:styleId="TabelSumber">
    <w:name w:val="Tabel Sumber"/>
    <w:basedOn w:val="Normal"/>
    <w:next w:val="Normal"/>
    <w:rsid w:val="0047668C"/>
    <w:pPr>
      <w:spacing w:after="360" w:line="240" w:lineRule="auto"/>
      <w:ind w:left="907" w:hanging="907"/>
      <w:jc w:val="both"/>
    </w:pPr>
    <w:rPr>
      <w:rFonts w:ascii="Tahoma" w:eastAsia="Times New Roman" w:hAnsi="Tahoma" w:cs="Times New Roman"/>
      <w:sz w:val="16"/>
      <w:szCs w:val="18"/>
      <w:lang w:val="en-ID" w:eastAsia="en-GB"/>
    </w:rPr>
  </w:style>
  <w:style w:type="paragraph" w:styleId="NormalWeb">
    <w:name w:val="Normal (Web)"/>
    <w:basedOn w:val="Normal"/>
    <w:uiPriority w:val="99"/>
    <w:rsid w:val="0047668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7668C"/>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47668C"/>
    <w:rPr>
      <w:rFonts w:ascii="Times New Roman" w:eastAsia="Times New Roman" w:hAnsi="Times New Roman" w:cs="Times New Roman"/>
      <w:sz w:val="16"/>
      <w:szCs w:val="16"/>
    </w:rPr>
  </w:style>
  <w:style w:type="paragraph" w:styleId="BodyText2">
    <w:name w:val="Body Text 2"/>
    <w:basedOn w:val="Normal"/>
    <w:link w:val="BodyText2Char"/>
    <w:rsid w:val="0047668C"/>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47668C"/>
    <w:rPr>
      <w:rFonts w:ascii="Times New Roman" w:eastAsia="Times New Roman" w:hAnsi="Times New Roman" w:cs="Times New Roman"/>
      <w:sz w:val="24"/>
      <w:szCs w:val="24"/>
    </w:rPr>
  </w:style>
  <w:style w:type="paragraph" w:customStyle="1" w:styleId="Default">
    <w:name w:val="Default"/>
    <w:rsid w:val="0047668C"/>
    <w:pPr>
      <w:autoSpaceDE w:val="0"/>
      <w:autoSpaceDN w:val="0"/>
      <w:adjustRightInd w:val="0"/>
      <w:ind w:left="0"/>
      <w:jc w:val="left"/>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47668C"/>
    <w:rPr>
      <w:color w:val="0000FF" w:themeColor="hyperlink"/>
      <w:u w:val="single"/>
    </w:rPr>
  </w:style>
  <w:style w:type="character" w:customStyle="1" w:styleId="Heading1Char">
    <w:name w:val="Heading 1 Char"/>
    <w:basedOn w:val="DefaultParagraphFont"/>
    <w:link w:val="Heading1"/>
    <w:rsid w:val="002C61A1"/>
    <w:rPr>
      <w:rFonts w:ascii="Arial" w:eastAsia="Times New Roman" w:hAnsi="Arial" w:cs="Times New Roman"/>
      <w:b/>
      <w:bCs/>
    </w:rPr>
  </w:style>
  <w:style w:type="character" w:customStyle="1" w:styleId="Heading7Char">
    <w:name w:val="Heading 7 Char"/>
    <w:basedOn w:val="DefaultParagraphFont"/>
    <w:link w:val="Heading7"/>
    <w:rsid w:val="002C61A1"/>
    <w:rPr>
      <w:rFonts w:ascii="Times New Roman" w:eastAsia="Times New Roman" w:hAnsi="Times New Roman" w:cs="Times New Roman"/>
      <w:sz w:val="24"/>
      <w:szCs w:val="24"/>
      <w:lang w:val="id-ID"/>
    </w:rPr>
  </w:style>
  <w:style w:type="paragraph" w:styleId="Title">
    <w:name w:val="Title"/>
    <w:basedOn w:val="Normal"/>
    <w:link w:val="TitleChar"/>
    <w:uiPriority w:val="10"/>
    <w:qFormat/>
    <w:rsid w:val="002C61A1"/>
    <w:pPr>
      <w:spacing w:before="120" w:after="0" w:line="240" w:lineRule="auto"/>
      <w:ind w:right="28"/>
      <w:jc w:val="center"/>
    </w:pPr>
    <w:rPr>
      <w:rFonts w:ascii="Arial" w:eastAsia="Times New Roman" w:hAnsi="Arial" w:cs="Times New Roman"/>
      <w:b/>
      <w:bCs/>
      <w:sz w:val="24"/>
      <w:szCs w:val="24"/>
      <w:lang w:val="en-US"/>
    </w:rPr>
  </w:style>
  <w:style w:type="character" w:customStyle="1" w:styleId="TitleChar">
    <w:name w:val="Title Char"/>
    <w:basedOn w:val="DefaultParagraphFont"/>
    <w:link w:val="Title"/>
    <w:uiPriority w:val="10"/>
    <w:rsid w:val="002C61A1"/>
    <w:rPr>
      <w:rFonts w:ascii="Arial" w:eastAsia="Times New Roman" w:hAnsi="Arial" w:cs="Times New Roman"/>
      <w:b/>
      <w:bCs/>
      <w:sz w:val="24"/>
      <w:szCs w:val="24"/>
    </w:rPr>
  </w:style>
  <w:style w:type="paragraph" w:styleId="BodyTextIndent2">
    <w:name w:val="Body Text Indent 2"/>
    <w:basedOn w:val="Normal"/>
    <w:link w:val="BodyTextIndent2Char"/>
    <w:rsid w:val="002C61A1"/>
    <w:pPr>
      <w:tabs>
        <w:tab w:val="left" w:pos="2160"/>
        <w:tab w:val="left" w:pos="2520"/>
        <w:tab w:val="left" w:pos="3060"/>
      </w:tabs>
      <w:spacing w:before="120" w:after="0" w:line="240" w:lineRule="auto"/>
      <w:ind w:left="3060" w:right="28" w:hanging="3060"/>
      <w:jc w:val="both"/>
    </w:pPr>
    <w:rPr>
      <w:rFonts w:ascii="Arial" w:eastAsia="Times New Roman" w:hAnsi="Arial" w:cs="Arial"/>
      <w:sz w:val="24"/>
      <w:szCs w:val="24"/>
      <w:lang w:val="en-US"/>
    </w:rPr>
  </w:style>
  <w:style w:type="character" w:customStyle="1" w:styleId="BodyTextIndent2Char">
    <w:name w:val="Body Text Indent 2 Char"/>
    <w:basedOn w:val="DefaultParagraphFont"/>
    <w:link w:val="BodyTextIndent2"/>
    <w:rsid w:val="002C61A1"/>
    <w:rPr>
      <w:rFonts w:ascii="Arial" w:eastAsia="Times New Roman" w:hAnsi="Arial" w:cs="Arial"/>
      <w:sz w:val="24"/>
      <w:szCs w:val="24"/>
    </w:rPr>
  </w:style>
  <w:style w:type="paragraph" w:customStyle="1" w:styleId="Style5">
    <w:name w:val="Style 5"/>
    <w:basedOn w:val="Normal"/>
    <w:rsid w:val="002C61A1"/>
    <w:pPr>
      <w:widowControl w:val="0"/>
      <w:autoSpaceDE w:val="0"/>
      <w:autoSpaceDN w:val="0"/>
      <w:spacing w:before="36" w:after="0" w:line="240" w:lineRule="auto"/>
      <w:ind w:left="2088" w:right="3240" w:hanging="432"/>
      <w:jc w:val="both"/>
    </w:pPr>
    <w:rPr>
      <w:rFonts w:ascii="Times New Roman" w:eastAsia="Times New Roman" w:hAnsi="Times New Roman" w:cs="Times New Roman"/>
      <w:sz w:val="24"/>
      <w:szCs w:val="24"/>
      <w:lang w:val="en-US"/>
    </w:rPr>
  </w:style>
  <w:style w:type="paragraph" w:customStyle="1" w:styleId="Style6">
    <w:name w:val="Style 6"/>
    <w:basedOn w:val="Normal"/>
    <w:rsid w:val="002C61A1"/>
    <w:pPr>
      <w:widowControl w:val="0"/>
      <w:autoSpaceDE w:val="0"/>
      <w:autoSpaceDN w:val="0"/>
      <w:spacing w:before="72" w:after="0" w:line="240" w:lineRule="auto"/>
      <w:ind w:left="2232" w:right="3096" w:hanging="432"/>
      <w:jc w:val="both"/>
    </w:pPr>
    <w:rPr>
      <w:rFonts w:ascii="Times New Roman" w:eastAsia="Times New Roman" w:hAnsi="Times New Roman" w:cs="Times New Roman"/>
      <w:sz w:val="24"/>
      <w:szCs w:val="24"/>
      <w:lang w:val="en-US"/>
    </w:rPr>
  </w:style>
  <w:style w:type="paragraph" w:customStyle="1" w:styleId="Style24">
    <w:name w:val="Style 24"/>
    <w:basedOn w:val="Normal"/>
    <w:rsid w:val="002C61A1"/>
    <w:pPr>
      <w:widowControl w:val="0"/>
      <w:autoSpaceDE w:val="0"/>
      <w:autoSpaceDN w:val="0"/>
      <w:spacing w:before="36" w:after="0" w:line="240" w:lineRule="auto"/>
      <w:ind w:left="4608" w:right="1152" w:hanging="432"/>
      <w:jc w:val="both"/>
    </w:pPr>
    <w:rPr>
      <w:rFonts w:ascii="Times New Roman" w:eastAsia="Times New Roman" w:hAnsi="Times New Roman" w:cs="Times New Roman"/>
      <w:sz w:val="24"/>
      <w:szCs w:val="24"/>
      <w:lang w:val="en-US"/>
    </w:rPr>
  </w:style>
  <w:style w:type="paragraph" w:styleId="DocumentMap">
    <w:name w:val="Document Map"/>
    <w:basedOn w:val="Normal"/>
    <w:link w:val="DocumentMapChar"/>
    <w:rsid w:val="002C61A1"/>
    <w:pPr>
      <w:spacing w:before="120" w:after="0" w:line="240" w:lineRule="auto"/>
      <w:ind w:right="28"/>
      <w:jc w:val="both"/>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2C61A1"/>
    <w:rPr>
      <w:rFonts w:ascii="Tahoma" w:eastAsia="Times New Roman" w:hAnsi="Tahoma" w:cs="Times New Roman"/>
      <w:sz w:val="16"/>
      <w:szCs w:val="16"/>
    </w:rPr>
  </w:style>
  <w:style w:type="paragraph" w:styleId="BodyText">
    <w:name w:val="Body Text"/>
    <w:basedOn w:val="Normal"/>
    <w:link w:val="BodyTextChar"/>
    <w:rsid w:val="002C61A1"/>
    <w:pPr>
      <w:spacing w:before="120" w:after="120" w:line="240" w:lineRule="auto"/>
      <w:ind w:right="28"/>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2C61A1"/>
    <w:rPr>
      <w:rFonts w:ascii="Times New Roman" w:eastAsia="Times New Roman" w:hAnsi="Times New Roman" w:cs="Times New Roman"/>
      <w:sz w:val="24"/>
      <w:szCs w:val="24"/>
    </w:rPr>
  </w:style>
  <w:style w:type="character" w:customStyle="1" w:styleId="apple-converted-space">
    <w:name w:val="apple-converted-space"/>
    <w:rsid w:val="002C61A1"/>
  </w:style>
  <w:style w:type="character" w:styleId="Strong">
    <w:name w:val="Strong"/>
    <w:uiPriority w:val="22"/>
    <w:qFormat/>
    <w:rsid w:val="00A36778"/>
    <w:rPr>
      <w:b/>
      <w:bCs/>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1"/>
    <w:uiPriority w:val="99"/>
    <w:rsid w:val="00362FFE"/>
    <w:rPr>
      <w:rFonts w:ascii="Arial" w:hAnsi="Arial" w:cs="Arial"/>
      <w:sz w:val="20"/>
      <w:szCs w:val="20"/>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362FFE"/>
    <w:pPr>
      <w:widowControl w:val="0"/>
      <w:shd w:val="clear" w:color="auto" w:fill="FFFFFF"/>
      <w:spacing w:before="600" w:after="120" w:line="240" w:lineRule="atLeast"/>
      <w:ind w:hanging="1320"/>
      <w:jc w:val="both"/>
    </w:pPr>
    <w:rPr>
      <w:rFonts w:ascii="Arial" w:hAnsi="Arial" w:cs="Arial"/>
      <w:sz w:val="20"/>
      <w:szCs w:val="20"/>
      <w:lang w:val="en-US"/>
    </w:rPr>
  </w:style>
  <w:style w:type="character" w:styleId="CommentReference">
    <w:name w:val="annotation reference"/>
    <w:basedOn w:val="DefaultParagraphFont"/>
    <w:uiPriority w:val="99"/>
    <w:semiHidden/>
    <w:unhideWhenUsed/>
    <w:rsid w:val="007F5362"/>
    <w:rPr>
      <w:sz w:val="16"/>
      <w:szCs w:val="16"/>
    </w:rPr>
  </w:style>
  <w:style w:type="paragraph" w:styleId="CommentText">
    <w:name w:val="annotation text"/>
    <w:basedOn w:val="Normal"/>
    <w:link w:val="CommentTextChar"/>
    <w:uiPriority w:val="99"/>
    <w:semiHidden/>
    <w:unhideWhenUsed/>
    <w:rsid w:val="007F5362"/>
    <w:pPr>
      <w:spacing w:line="240" w:lineRule="auto"/>
    </w:pPr>
    <w:rPr>
      <w:sz w:val="20"/>
      <w:szCs w:val="20"/>
    </w:rPr>
  </w:style>
  <w:style w:type="character" w:customStyle="1" w:styleId="CommentTextChar">
    <w:name w:val="Comment Text Char"/>
    <w:basedOn w:val="DefaultParagraphFont"/>
    <w:link w:val="CommentText"/>
    <w:uiPriority w:val="99"/>
    <w:semiHidden/>
    <w:rsid w:val="007F5362"/>
    <w:rPr>
      <w:sz w:val="20"/>
      <w:szCs w:val="20"/>
      <w:lang w:val="id-ID"/>
    </w:rPr>
  </w:style>
  <w:style w:type="paragraph" w:styleId="CommentSubject">
    <w:name w:val="annotation subject"/>
    <w:basedOn w:val="CommentText"/>
    <w:next w:val="CommentText"/>
    <w:link w:val="CommentSubjectChar"/>
    <w:uiPriority w:val="99"/>
    <w:semiHidden/>
    <w:unhideWhenUsed/>
    <w:rsid w:val="007F5362"/>
    <w:rPr>
      <w:b/>
      <w:bCs/>
    </w:rPr>
  </w:style>
  <w:style w:type="character" w:customStyle="1" w:styleId="CommentSubjectChar">
    <w:name w:val="Comment Subject Char"/>
    <w:basedOn w:val="CommentTextChar"/>
    <w:link w:val="CommentSubject"/>
    <w:uiPriority w:val="99"/>
    <w:semiHidden/>
    <w:rsid w:val="007F5362"/>
    <w:rPr>
      <w:b/>
      <w:bCs/>
      <w:sz w:val="20"/>
      <w:szCs w:val="20"/>
      <w:lang w:val="id-ID"/>
    </w:rPr>
  </w:style>
  <w:style w:type="character" w:styleId="FollowedHyperlink">
    <w:name w:val="FollowedHyperlink"/>
    <w:basedOn w:val="DefaultParagraphFont"/>
    <w:uiPriority w:val="99"/>
    <w:unhideWhenUsed/>
    <w:rsid w:val="00FF249F"/>
    <w:rPr>
      <w:color w:val="800080"/>
      <w:u w:val="single"/>
    </w:rPr>
  </w:style>
  <w:style w:type="paragraph" w:customStyle="1" w:styleId="font5">
    <w:name w:val="font5"/>
    <w:basedOn w:val="Normal"/>
    <w:rsid w:val="00FF249F"/>
    <w:pPr>
      <w:spacing w:before="100" w:beforeAutospacing="1" w:after="100" w:afterAutospacing="1" w:line="240" w:lineRule="auto"/>
    </w:pPr>
    <w:rPr>
      <w:rFonts w:ascii="Arial" w:eastAsia="Times New Roman" w:hAnsi="Arial" w:cs="Arial"/>
      <w:i/>
      <w:iCs/>
      <w:sz w:val="20"/>
      <w:szCs w:val="20"/>
      <w:lang w:eastAsia="id-ID"/>
    </w:rPr>
  </w:style>
  <w:style w:type="paragraph" w:customStyle="1" w:styleId="xl1491">
    <w:name w:val="xl1491"/>
    <w:basedOn w:val="Normal"/>
    <w:rsid w:val="00FF249F"/>
    <w:pPr>
      <w:pBdr>
        <w:left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2">
    <w:name w:val="xl1492"/>
    <w:basedOn w:val="Normal"/>
    <w:rsid w:val="00FF249F"/>
    <w:pPr>
      <w:pBdr>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3">
    <w:name w:val="xl1493"/>
    <w:basedOn w:val="Normal"/>
    <w:rsid w:val="00FF249F"/>
    <w:pPr>
      <w:spacing w:before="100" w:beforeAutospacing="1" w:after="100" w:afterAutospacing="1" w:line="240" w:lineRule="auto"/>
    </w:pPr>
    <w:rPr>
      <w:rFonts w:ascii="Arial" w:eastAsia="Times New Roman" w:hAnsi="Arial" w:cs="Arial"/>
      <w:sz w:val="20"/>
      <w:szCs w:val="20"/>
      <w:lang w:eastAsia="id-ID"/>
    </w:rPr>
  </w:style>
  <w:style w:type="paragraph" w:customStyle="1" w:styleId="xl1494">
    <w:name w:val="xl1494"/>
    <w:basedOn w:val="Normal"/>
    <w:rsid w:val="00FF249F"/>
    <w:pPr>
      <w:pBdr>
        <w:right w:val="single" w:sz="8" w:space="0" w:color="000000"/>
      </w:pBdr>
      <w:spacing w:before="100" w:beforeAutospacing="1" w:after="100" w:afterAutospacing="1" w:line="240" w:lineRule="auto"/>
      <w:ind w:firstLineChars="100" w:firstLine="100"/>
      <w:textAlignment w:val="center"/>
    </w:pPr>
    <w:rPr>
      <w:rFonts w:ascii="Arial" w:eastAsia="Times New Roman" w:hAnsi="Arial" w:cs="Arial"/>
      <w:sz w:val="20"/>
      <w:szCs w:val="20"/>
      <w:lang w:eastAsia="id-ID"/>
    </w:rPr>
  </w:style>
  <w:style w:type="paragraph" w:customStyle="1" w:styleId="xl1495">
    <w:name w:val="xl1495"/>
    <w:basedOn w:val="Normal"/>
    <w:rsid w:val="00FF249F"/>
    <w:pPr>
      <w:pBdr>
        <w:bottom w:val="single" w:sz="8" w:space="0" w:color="000000"/>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6">
    <w:name w:val="xl1496"/>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7">
    <w:name w:val="xl1497"/>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498">
    <w:name w:val="xl1498"/>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499">
    <w:name w:val="xl1499"/>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0">
    <w:name w:val="xl1500"/>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1">
    <w:name w:val="xl1501"/>
    <w:basedOn w:val="Normal"/>
    <w:rsid w:val="00FF249F"/>
    <w:pPr>
      <w:pBdr>
        <w:top w:val="single" w:sz="8"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2">
    <w:name w:val="xl1502"/>
    <w:basedOn w:val="Normal"/>
    <w:rsid w:val="00FF249F"/>
    <w:pPr>
      <w:pBdr>
        <w:top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3">
    <w:name w:val="xl1503"/>
    <w:basedOn w:val="Normal"/>
    <w:rsid w:val="00FF249F"/>
    <w:pPr>
      <w:pBdr>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4">
    <w:name w:val="xl150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5">
    <w:name w:val="xl150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6">
    <w:name w:val="xl1506"/>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7">
    <w:name w:val="xl1507"/>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8">
    <w:name w:val="xl1508"/>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9">
    <w:name w:val="xl1509"/>
    <w:basedOn w:val="Normal"/>
    <w:rsid w:val="00FF249F"/>
    <w:pPr>
      <w:pBdr>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0">
    <w:name w:val="xl1510"/>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1">
    <w:name w:val="xl1511"/>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2">
    <w:name w:val="xl151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3">
    <w:name w:val="xl151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4">
    <w:name w:val="xl151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5">
    <w:name w:val="xl151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6">
    <w:name w:val="xl151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7">
    <w:name w:val="xl151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18">
    <w:name w:val="xl1518"/>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9">
    <w:name w:val="xl1519"/>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20">
    <w:name w:val="xl152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1">
    <w:name w:val="xl1521"/>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2">
    <w:name w:val="xl152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3">
    <w:name w:val="xl1523"/>
    <w:basedOn w:val="Normal"/>
    <w:rsid w:val="00FF249F"/>
    <w:pPr>
      <w:pBdr>
        <w:top w:val="dotted" w:sz="4" w:space="0" w:color="000000"/>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4">
    <w:name w:val="xl1524"/>
    <w:basedOn w:val="Normal"/>
    <w:rsid w:val="00FF249F"/>
    <w:pPr>
      <w:pBdr>
        <w:top w:val="dotted" w:sz="4"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5">
    <w:name w:val="xl1525"/>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6">
    <w:name w:val="xl152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27">
    <w:name w:val="xl1527"/>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8">
    <w:name w:val="xl1528"/>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9">
    <w:name w:val="xl1529"/>
    <w:basedOn w:val="Normal"/>
    <w:rsid w:val="00FF249F"/>
    <w:pP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0">
    <w:name w:val="xl1530"/>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1">
    <w:name w:val="xl1531"/>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2">
    <w:name w:val="xl1532"/>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3">
    <w:name w:val="xl1533"/>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4">
    <w:name w:val="xl1534"/>
    <w:basedOn w:val="Normal"/>
    <w:rsid w:val="00FF249F"/>
    <w:pPr>
      <w:pBdr>
        <w:top w:val="single" w:sz="8" w:space="0" w:color="auto"/>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5">
    <w:name w:val="xl1535"/>
    <w:basedOn w:val="Normal"/>
    <w:rsid w:val="00FF249F"/>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6">
    <w:name w:val="xl1536"/>
    <w:basedOn w:val="Normal"/>
    <w:rsid w:val="00FF249F"/>
    <w:pPr>
      <w:pBdr>
        <w:top w:val="single" w:sz="8" w:space="0" w:color="auto"/>
        <w:left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7">
    <w:name w:val="xl1537"/>
    <w:basedOn w:val="Normal"/>
    <w:rsid w:val="00FF249F"/>
    <w:pPr>
      <w:pBdr>
        <w:top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8">
    <w:name w:val="xl1538"/>
    <w:basedOn w:val="Normal"/>
    <w:rsid w:val="00FF249F"/>
    <w:pPr>
      <w:pBdr>
        <w:top w:val="dotted" w:sz="4"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9">
    <w:name w:val="xl1539"/>
    <w:basedOn w:val="Normal"/>
    <w:rsid w:val="00FF249F"/>
    <w:pPr>
      <w:pBdr>
        <w:top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0">
    <w:name w:val="xl1540"/>
    <w:basedOn w:val="Normal"/>
    <w:rsid w:val="00FF249F"/>
    <w:pPr>
      <w:pBdr>
        <w:top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1">
    <w:name w:val="xl1541"/>
    <w:basedOn w:val="Normal"/>
    <w:rsid w:val="00FF249F"/>
    <w:pPr>
      <w:pBdr>
        <w:left w:val="single" w:sz="8" w:space="14" w:color="000000"/>
        <w:bottom w:val="single" w:sz="8" w:space="0" w:color="auto"/>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542">
    <w:name w:val="xl1542"/>
    <w:basedOn w:val="Normal"/>
    <w:rsid w:val="00FF249F"/>
    <w:pPr>
      <w:pBdr>
        <w:top w:val="dotted" w:sz="4" w:space="0" w:color="000000"/>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3">
    <w:name w:val="xl1543"/>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4">
    <w:name w:val="xl1544"/>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5">
    <w:name w:val="xl1545"/>
    <w:basedOn w:val="Normal"/>
    <w:rsid w:val="00FF249F"/>
    <w:pPr>
      <w:pBdr>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6">
    <w:name w:val="xl1546"/>
    <w:basedOn w:val="Normal"/>
    <w:rsid w:val="00FF249F"/>
    <w:pPr>
      <w:pBdr>
        <w:top w:val="single" w:sz="8" w:space="0" w:color="000000"/>
        <w:lef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7">
    <w:name w:val="xl1547"/>
    <w:basedOn w:val="Normal"/>
    <w:rsid w:val="00FF249F"/>
    <w:pPr>
      <w:pBdr>
        <w:top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8">
    <w:name w:val="xl1548"/>
    <w:basedOn w:val="Normal"/>
    <w:rsid w:val="00FF249F"/>
    <w:pPr>
      <w:pBdr>
        <w:left w:val="single" w:sz="8" w:space="0" w:color="000000"/>
        <w:bottom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9">
    <w:name w:val="xl1549"/>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0">
    <w:name w:val="xl1550"/>
    <w:basedOn w:val="Normal"/>
    <w:rsid w:val="00FF249F"/>
    <w:pPr>
      <w:pBdr>
        <w:top w:val="single" w:sz="8" w:space="0" w:color="000000"/>
        <w:left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1">
    <w:name w:val="xl1551"/>
    <w:basedOn w:val="Normal"/>
    <w:rsid w:val="00FF249F"/>
    <w:pPr>
      <w:pBdr>
        <w:top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2">
    <w:name w:val="xl1552"/>
    <w:basedOn w:val="Normal"/>
    <w:rsid w:val="00FF249F"/>
    <w:pPr>
      <w:pBdr>
        <w:top w:val="single" w:sz="8" w:space="0" w:color="000000"/>
        <w:bottom w:val="single" w:sz="8" w:space="0" w:color="000000"/>
        <w:right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3">
    <w:name w:val="xl1553"/>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4">
    <w:name w:val="xl1554"/>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5">
    <w:name w:val="xl1555"/>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6">
    <w:name w:val="xl1556"/>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7">
    <w:name w:val="xl1557"/>
    <w:basedOn w:val="Normal"/>
    <w:rsid w:val="00FF249F"/>
    <w:pPr>
      <w:pBdr>
        <w:top w:val="single" w:sz="8" w:space="0" w:color="000000"/>
        <w:left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8">
    <w:name w:val="xl1558"/>
    <w:basedOn w:val="Normal"/>
    <w:rsid w:val="00FF249F"/>
    <w:pPr>
      <w:pBdr>
        <w:top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9">
    <w:name w:val="xl1559"/>
    <w:basedOn w:val="Normal"/>
    <w:rsid w:val="00FF249F"/>
    <w:pPr>
      <w:pBdr>
        <w:top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60">
    <w:name w:val="xl156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1">
    <w:name w:val="xl1561"/>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2">
    <w:name w:val="xl1562"/>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3">
    <w:name w:val="xl1563"/>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4">
    <w:name w:val="xl156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color w:val="000000"/>
      <w:sz w:val="20"/>
      <w:szCs w:val="20"/>
      <w:lang w:eastAsia="id-ID"/>
    </w:rPr>
  </w:style>
  <w:style w:type="paragraph" w:customStyle="1" w:styleId="xl1565">
    <w:name w:val="xl156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6">
    <w:name w:val="xl1566"/>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7">
    <w:name w:val="xl156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68">
    <w:name w:val="xl1568"/>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9">
    <w:name w:val="xl1569"/>
    <w:basedOn w:val="Normal"/>
    <w:rsid w:val="00FF249F"/>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20"/>
      <w:szCs w:val="20"/>
      <w:lang w:eastAsia="id-ID"/>
    </w:rPr>
  </w:style>
  <w:style w:type="paragraph" w:customStyle="1" w:styleId="xl1570">
    <w:name w:val="xl1570"/>
    <w:basedOn w:val="Normal"/>
    <w:rsid w:val="00FF249F"/>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571">
    <w:name w:val="xl1571"/>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2">
    <w:name w:val="xl1572"/>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3">
    <w:name w:val="xl157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74">
    <w:name w:val="xl1574"/>
    <w:basedOn w:val="Normal"/>
    <w:rsid w:val="00FF249F"/>
    <w:pPr>
      <w:pBdr>
        <w:lef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5">
    <w:name w:val="xl1575"/>
    <w:basedOn w:val="Normal"/>
    <w:rsid w:val="00FF249F"/>
    <w:pPr>
      <w:pBdr>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6">
    <w:name w:val="xl1576"/>
    <w:basedOn w:val="Normal"/>
    <w:rsid w:val="00FF249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7">
    <w:name w:val="xl1577"/>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8">
    <w:name w:val="xl1578"/>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9">
    <w:name w:val="xl1579"/>
    <w:basedOn w:val="Normal"/>
    <w:rsid w:val="00FF249F"/>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0">
    <w:name w:val="xl1580"/>
    <w:basedOn w:val="Normal"/>
    <w:rsid w:val="00FF249F"/>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1">
    <w:name w:val="xl1581"/>
    <w:basedOn w:val="Normal"/>
    <w:rsid w:val="00FF249F"/>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2">
    <w:name w:val="xl1582"/>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3">
    <w:name w:val="xl1583"/>
    <w:basedOn w:val="Normal"/>
    <w:rsid w:val="00FF249F"/>
    <w:pPr>
      <w:pBdr>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4">
    <w:name w:val="xl1584"/>
    <w:basedOn w:val="Normal"/>
    <w:rsid w:val="00FF249F"/>
    <w:pPr>
      <w:pBdr>
        <w:top w:val="dotted" w:sz="4"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5">
    <w:name w:val="xl1585"/>
    <w:basedOn w:val="Normal"/>
    <w:rsid w:val="00FF249F"/>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6">
    <w:name w:val="xl1586"/>
    <w:basedOn w:val="Normal"/>
    <w:rsid w:val="00FF249F"/>
    <w:pPr>
      <w:pBdr>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7">
    <w:name w:val="xl1587"/>
    <w:basedOn w:val="Normal"/>
    <w:rsid w:val="00FF249F"/>
    <w:pPr>
      <w:pBdr>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8">
    <w:name w:val="xl1588"/>
    <w:basedOn w:val="Normal"/>
    <w:rsid w:val="00FF249F"/>
    <w:pPr>
      <w:pBdr>
        <w:top w:val="dotted" w:sz="4" w:space="0" w:color="000000"/>
        <w:left w:val="single" w:sz="8" w:space="0" w:color="auto"/>
        <w:bottom w:val="dotted" w:sz="4"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9">
    <w:name w:val="xl1589"/>
    <w:basedOn w:val="Normal"/>
    <w:rsid w:val="00FF249F"/>
    <w:pPr>
      <w:pBdr>
        <w:top w:val="dotted" w:sz="4" w:space="0" w:color="000000"/>
        <w:bottom w:val="dotted" w:sz="4"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90">
    <w:name w:val="xl1590"/>
    <w:basedOn w:val="Normal"/>
    <w:rsid w:val="00FF249F"/>
    <w:pPr>
      <w:pBdr>
        <w:top w:val="dotted" w:sz="4" w:space="0" w:color="000000"/>
        <w:bottom w:val="dotted" w:sz="4"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91">
    <w:name w:val="xl1591"/>
    <w:basedOn w:val="Normal"/>
    <w:rsid w:val="00FF249F"/>
    <w:pPr>
      <w:pBdr>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styleId="ListBullet">
    <w:name w:val="List Bullet"/>
    <w:basedOn w:val="Normal"/>
    <w:uiPriority w:val="99"/>
    <w:unhideWhenUsed/>
    <w:rsid w:val="008732AD"/>
    <w:pPr>
      <w:numPr>
        <w:numId w:val="2"/>
      </w:numPr>
      <w:spacing w:after="0" w:line="240" w:lineRule="auto"/>
      <w:contextualSpacing/>
    </w:pPr>
  </w:style>
  <w:style w:type="paragraph" w:styleId="NoSpacing">
    <w:name w:val="No Spacing"/>
    <w:uiPriority w:val="1"/>
    <w:qFormat/>
    <w:rsid w:val="008732AD"/>
    <w:pPr>
      <w:ind w:left="0"/>
      <w:jc w:val="left"/>
    </w:pPr>
    <w:rPr>
      <w:lang w:val="id-ID"/>
    </w:rPr>
  </w:style>
  <w:style w:type="numbering" w:customStyle="1" w:styleId="NoList1">
    <w:name w:val="No List1"/>
    <w:next w:val="NoList"/>
    <w:uiPriority w:val="99"/>
    <w:semiHidden/>
    <w:unhideWhenUsed/>
    <w:rsid w:val="00F104BC"/>
  </w:style>
  <w:style w:type="paragraph" w:customStyle="1" w:styleId="xl64">
    <w:name w:val="xl64"/>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65">
    <w:name w:val="xl65"/>
    <w:basedOn w:val="Normal"/>
    <w:rsid w:val="00F104BC"/>
    <w:pPr>
      <w:pBdr>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66">
    <w:name w:val="xl66"/>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67">
    <w:name w:val="xl67"/>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68">
    <w:name w:val="xl68"/>
    <w:basedOn w:val="Normal"/>
    <w:rsid w:val="00F104BC"/>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69">
    <w:name w:val="xl69"/>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70">
    <w:name w:val="xl70"/>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71">
    <w:name w:val="xl71"/>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72">
    <w:name w:val="xl72"/>
    <w:basedOn w:val="Normal"/>
    <w:rsid w:val="00F104BC"/>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73">
    <w:name w:val="xl73"/>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74">
    <w:name w:val="xl74"/>
    <w:basedOn w:val="Normal"/>
    <w:rsid w:val="00F104BC"/>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75">
    <w:name w:val="xl75"/>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76">
    <w:name w:val="xl76"/>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77">
    <w:name w:val="xl77"/>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78">
    <w:name w:val="xl78"/>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79">
    <w:name w:val="xl79"/>
    <w:basedOn w:val="Normal"/>
    <w:rsid w:val="00F104BC"/>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80">
    <w:name w:val="xl80"/>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81">
    <w:name w:val="xl8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82">
    <w:name w:val="xl82"/>
    <w:basedOn w:val="Normal"/>
    <w:rsid w:val="00F104BC"/>
    <w:pPr>
      <w:pBdr>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83">
    <w:name w:val="xl83"/>
    <w:basedOn w:val="Normal"/>
    <w:rsid w:val="00F104BC"/>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4">
    <w:name w:val="xl84"/>
    <w:basedOn w:val="Normal"/>
    <w:rsid w:val="00F104BC"/>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5">
    <w:name w:val="xl85"/>
    <w:basedOn w:val="Normal"/>
    <w:rsid w:val="00F104BC"/>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6">
    <w:name w:val="xl86"/>
    <w:basedOn w:val="Normal"/>
    <w:rsid w:val="00F104BC"/>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7">
    <w:name w:val="xl87"/>
    <w:basedOn w:val="Normal"/>
    <w:rsid w:val="00F104BC"/>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8">
    <w:name w:val="xl88"/>
    <w:basedOn w:val="Normal"/>
    <w:rsid w:val="00F104BC"/>
    <w:pPr>
      <w:pBdr>
        <w:left w:val="single" w:sz="8" w:space="0" w:color="auto"/>
        <w:bottom w:val="single" w:sz="8" w:space="0" w:color="000000"/>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9">
    <w:name w:val="xl89"/>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0">
    <w:name w:val="xl90"/>
    <w:basedOn w:val="Normal"/>
    <w:rsid w:val="00F104BC"/>
    <w:pPr>
      <w:pBdr>
        <w:top w:val="single" w:sz="8" w:space="0" w:color="auto"/>
        <w:bottom w:val="single" w:sz="8" w:space="0" w:color="auto"/>
        <w:right w:val="single" w:sz="8" w:space="0" w:color="000000"/>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1">
    <w:name w:val="xl91"/>
    <w:basedOn w:val="Normal"/>
    <w:rsid w:val="00F104BC"/>
    <w:pPr>
      <w:pBdr>
        <w:top w:val="single" w:sz="8" w:space="0" w:color="auto"/>
        <w:left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2">
    <w:name w:val="xl92"/>
    <w:basedOn w:val="Normal"/>
    <w:rsid w:val="00F104BC"/>
    <w:pPr>
      <w:pBdr>
        <w:top w:val="single" w:sz="8" w:space="0" w:color="auto"/>
        <w:bottom w:val="single" w:sz="8" w:space="0" w:color="auto"/>
        <w:right w:val="single" w:sz="8" w:space="0" w:color="000000"/>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3">
    <w:name w:val="xl93"/>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4">
    <w:name w:val="xl94"/>
    <w:basedOn w:val="Normal"/>
    <w:rsid w:val="00F104B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5">
    <w:name w:val="xl95"/>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6">
    <w:name w:val="xl96"/>
    <w:basedOn w:val="Normal"/>
    <w:rsid w:val="00F104B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7">
    <w:name w:val="xl97"/>
    <w:basedOn w:val="Normal"/>
    <w:rsid w:val="00F104BC"/>
    <w:pPr>
      <w:pBdr>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98">
    <w:name w:val="xl98"/>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99">
    <w:name w:val="xl99"/>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0">
    <w:name w:val="xl100"/>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1">
    <w:name w:val="xl10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2">
    <w:name w:val="xl102"/>
    <w:basedOn w:val="Normal"/>
    <w:rsid w:val="00F104B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3">
    <w:name w:val="xl103"/>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104">
    <w:name w:val="xl104"/>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5">
    <w:name w:val="xl105"/>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6">
    <w:name w:val="xl106"/>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7">
    <w:name w:val="xl107"/>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8">
    <w:name w:val="xl108"/>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9">
    <w:name w:val="xl109"/>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10">
    <w:name w:val="xl110"/>
    <w:basedOn w:val="Normal"/>
    <w:rsid w:val="00F104BC"/>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1">
    <w:name w:val="xl111"/>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112">
    <w:name w:val="xl112"/>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3">
    <w:name w:val="xl113"/>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4">
    <w:name w:val="xl114"/>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5">
    <w:name w:val="xl115"/>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16">
    <w:name w:val="xl116"/>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7">
    <w:name w:val="xl117"/>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18">
    <w:name w:val="xl118"/>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19">
    <w:name w:val="xl119"/>
    <w:basedOn w:val="Normal"/>
    <w:rsid w:val="00F104B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20">
    <w:name w:val="xl120"/>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21">
    <w:name w:val="xl12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22">
    <w:name w:val="xl122"/>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msonormal0">
    <w:name w:val="msonormal"/>
    <w:basedOn w:val="Normal"/>
    <w:rsid w:val="00297F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461">
    <w:name w:val="xl461"/>
    <w:basedOn w:val="Normal"/>
    <w:rsid w:val="00297F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462">
    <w:name w:val="xl462"/>
    <w:basedOn w:val="Normal"/>
    <w:rsid w:val="00297F9D"/>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463">
    <w:name w:val="xl463"/>
    <w:basedOn w:val="Normal"/>
    <w:rsid w:val="00297F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464">
    <w:name w:val="xl464"/>
    <w:basedOn w:val="Normal"/>
    <w:rsid w:val="00297F9D"/>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465">
    <w:name w:val="xl465"/>
    <w:basedOn w:val="Normal"/>
    <w:rsid w:val="00297F9D"/>
    <w:pPr>
      <w:spacing w:before="100" w:beforeAutospacing="1" w:after="100" w:afterAutospacing="1" w:line="240" w:lineRule="auto"/>
      <w:jc w:val="center"/>
    </w:pPr>
    <w:rPr>
      <w:rFonts w:ascii="Times New Roman" w:eastAsia="Times New Roman" w:hAnsi="Times New Roman" w:cs="Times New Roman"/>
      <w:i/>
      <w:iCs/>
      <w:sz w:val="20"/>
      <w:szCs w:val="20"/>
      <w:lang w:val="en-US"/>
    </w:rPr>
  </w:style>
  <w:style w:type="paragraph" w:customStyle="1" w:styleId="xl466">
    <w:name w:val="xl466"/>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467">
    <w:name w:val="xl467"/>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468">
    <w:name w:val="xl468"/>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69">
    <w:name w:val="xl469"/>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70">
    <w:name w:val="xl470"/>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471">
    <w:name w:val="xl471"/>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472">
    <w:name w:val="xl472"/>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473">
    <w:name w:val="xl473"/>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474">
    <w:name w:val="xl474"/>
    <w:basedOn w:val="Normal"/>
    <w:rsid w:val="00297F9D"/>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475">
    <w:name w:val="xl475"/>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476">
    <w:name w:val="xl476"/>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77">
    <w:name w:val="xl477"/>
    <w:basedOn w:val="Normal"/>
    <w:rsid w:val="00297F9D"/>
    <w:pPr>
      <w:spacing w:before="100" w:beforeAutospacing="1" w:after="100" w:afterAutospacing="1" w:line="240" w:lineRule="auto"/>
    </w:pPr>
    <w:rPr>
      <w:rFonts w:ascii="Arial" w:eastAsia="Times New Roman" w:hAnsi="Arial" w:cs="Arial"/>
      <w:sz w:val="24"/>
      <w:szCs w:val="24"/>
      <w:lang w:val="en-US"/>
    </w:rPr>
  </w:style>
  <w:style w:type="paragraph" w:customStyle="1" w:styleId="xl478">
    <w:name w:val="xl478"/>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479">
    <w:name w:val="xl479"/>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80">
    <w:name w:val="xl480"/>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481">
    <w:name w:val="xl481"/>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482">
    <w:name w:val="xl482"/>
    <w:basedOn w:val="Normal"/>
    <w:rsid w:val="00297F9D"/>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83">
    <w:name w:val="xl483"/>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484">
    <w:name w:val="xl484"/>
    <w:basedOn w:val="Normal"/>
    <w:rsid w:val="00297F9D"/>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485">
    <w:name w:val="xl485"/>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486">
    <w:name w:val="xl486"/>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487">
    <w:name w:val="xl487"/>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488">
    <w:name w:val="xl488"/>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89">
    <w:name w:val="xl489"/>
    <w:basedOn w:val="Normal"/>
    <w:rsid w:val="00297F9D"/>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490">
    <w:name w:val="xl490"/>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lang w:val="en-US"/>
    </w:rPr>
  </w:style>
  <w:style w:type="paragraph" w:customStyle="1" w:styleId="xl491">
    <w:name w:val="xl491"/>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lang w:val="en-US"/>
    </w:rPr>
  </w:style>
  <w:style w:type="paragraph" w:customStyle="1" w:styleId="xl492">
    <w:name w:val="xl492"/>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24"/>
      <w:szCs w:val="24"/>
      <w:lang w:val="en-US"/>
    </w:rPr>
  </w:style>
  <w:style w:type="paragraph" w:customStyle="1" w:styleId="xl493">
    <w:name w:val="xl493"/>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494">
    <w:name w:val="xl494"/>
    <w:basedOn w:val="Normal"/>
    <w:rsid w:val="00297F9D"/>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95">
    <w:name w:val="xl495"/>
    <w:basedOn w:val="Normal"/>
    <w:rsid w:val="00297F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96">
    <w:name w:val="xl496"/>
    <w:basedOn w:val="Normal"/>
    <w:rsid w:val="00297F9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97">
    <w:name w:val="xl497"/>
    <w:basedOn w:val="Normal"/>
    <w:rsid w:val="00297F9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498">
    <w:name w:val="xl498"/>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499">
    <w:name w:val="xl499"/>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0">
    <w:name w:val="xl500"/>
    <w:basedOn w:val="Normal"/>
    <w:rsid w:val="00297F9D"/>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501">
    <w:name w:val="xl501"/>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502">
    <w:name w:val="xl502"/>
    <w:basedOn w:val="Normal"/>
    <w:rsid w:val="00297F9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3">
    <w:name w:val="xl503"/>
    <w:basedOn w:val="Normal"/>
    <w:rsid w:val="00297F9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4">
    <w:name w:val="xl504"/>
    <w:basedOn w:val="Normal"/>
    <w:rsid w:val="00297F9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5">
    <w:name w:val="xl505"/>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506">
    <w:name w:val="xl506"/>
    <w:basedOn w:val="Normal"/>
    <w:rsid w:val="00297F9D"/>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07">
    <w:name w:val="xl507"/>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8">
    <w:name w:val="xl508"/>
    <w:basedOn w:val="Normal"/>
    <w:rsid w:val="00297F9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09">
    <w:name w:val="xl509"/>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510">
    <w:name w:val="xl510"/>
    <w:basedOn w:val="Normal"/>
    <w:rsid w:val="00297F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11">
    <w:name w:val="xl511"/>
    <w:basedOn w:val="Normal"/>
    <w:rsid w:val="00297F9D"/>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12">
    <w:name w:val="xl512"/>
    <w:basedOn w:val="Normal"/>
    <w:rsid w:val="00297F9D"/>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13">
    <w:name w:val="xl513"/>
    <w:basedOn w:val="Normal"/>
    <w:rsid w:val="00297F9D"/>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514">
    <w:name w:val="xl514"/>
    <w:basedOn w:val="Normal"/>
    <w:rsid w:val="00297F9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15">
    <w:name w:val="xl515"/>
    <w:basedOn w:val="Normal"/>
    <w:rsid w:val="00297F9D"/>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16">
    <w:name w:val="xl516"/>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17">
    <w:name w:val="xl517"/>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518">
    <w:name w:val="xl518"/>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519">
    <w:name w:val="xl519"/>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520">
    <w:name w:val="xl520"/>
    <w:basedOn w:val="Normal"/>
    <w:rsid w:val="00297F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21">
    <w:name w:val="xl521"/>
    <w:basedOn w:val="Normal"/>
    <w:rsid w:val="00297F9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522">
    <w:name w:val="xl522"/>
    <w:basedOn w:val="Normal"/>
    <w:rsid w:val="00297F9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23">
    <w:name w:val="xl523"/>
    <w:basedOn w:val="Normal"/>
    <w:rsid w:val="00297F9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24">
    <w:name w:val="xl524"/>
    <w:basedOn w:val="Normal"/>
    <w:rsid w:val="00297F9D"/>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25">
    <w:name w:val="xl525"/>
    <w:basedOn w:val="Normal"/>
    <w:rsid w:val="00297F9D"/>
    <w:pP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26">
    <w:name w:val="xl526"/>
    <w:basedOn w:val="Normal"/>
    <w:rsid w:val="00297F9D"/>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527">
    <w:name w:val="xl527"/>
    <w:basedOn w:val="Normal"/>
    <w:rsid w:val="00297F9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28">
    <w:name w:val="xl528"/>
    <w:basedOn w:val="Normal"/>
    <w:rsid w:val="00297F9D"/>
    <w:pPr>
      <w:spacing w:before="100" w:beforeAutospacing="1" w:after="100" w:afterAutospacing="1" w:line="240" w:lineRule="auto"/>
      <w:textAlignment w:val="center"/>
    </w:pPr>
    <w:rPr>
      <w:rFonts w:ascii="Calibri" w:eastAsia="Times New Roman" w:hAnsi="Calibri" w:cs="Calibri"/>
      <w:sz w:val="24"/>
      <w:szCs w:val="24"/>
      <w:lang w:val="en-US"/>
    </w:rPr>
  </w:style>
  <w:style w:type="paragraph" w:customStyle="1" w:styleId="xl529">
    <w:name w:val="xl529"/>
    <w:basedOn w:val="Normal"/>
    <w:rsid w:val="0029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530">
    <w:name w:val="xl530"/>
    <w:basedOn w:val="Normal"/>
    <w:rsid w:val="00297F9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1">
    <w:name w:val="xl531"/>
    <w:basedOn w:val="Normal"/>
    <w:rsid w:val="00297F9D"/>
    <w:pP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32">
    <w:name w:val="xl532"/>
    <w:basedOn w:val="Normal"/>
    <w:rsid w:val="00297F9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33">
    <w:name w:val="xl533"/>
    <w:basedOn w:val="Normal"/>
    <w:rsid w:val="00297F9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Arial" w:eastAsia="Times New Roman" w:hAnsi="Arial" w:cs="Arial"/>
      <w:color w:val="FFFFFF"/>
      <w:sz w:val="24"/>
      <w:szCs w:val="24"/>
      <w:lang w:val="en-US"/>
    </w:rPr>
  </w:style>
  <w:style w:type="paragraph" w:customStyle="1" w:styleId="xl534">
    <w:name w:val="xl534"/>
    <w:basedOn w:val="Normal"/>
    <w:rsid w:val="00297F9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5">
    <w:name w:val="xl535"/>
    <w:basedOn w:val="Normal"/>
    <w:rsid w:val="00297F9D"/>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6">
    <w:name w:val="xl536"/>
    <w:basedOn w:val="Normal"/>
    <w:rsid w:val="00297F9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7">
    <w:name w:val="xl537"/>
    <w:basedOn w:val="Normal"/>
    <w:rsid w:val="00297F9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8">
    <w:name w:val="xl538"/>
    <w:basedOn w:val="Normal"/>
    <w:rsid w:val="00297F9D"/>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39">
    <w:name w:val="xl539"/>
    <w:basedOn w:val="Normal"/>
    <w:rsid w:val="00297F9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40">
    <w:name w:val="xl540"/>
    <w:basedOn w:val="Normal"/>
    <w:rsid w:val="00297F9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541">
    <w:name w:val="xl541"/>
    <w:basedOn w:val="Normal"/>
    <w:rsid w:val="00297F9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542">
    <w:name w:val="xl542"/>
    <w:basedOn w:val="Normal"/>
    <w:rsid w:val="00297F9D"/>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43">
    <w:name w:val="xl543"/>
    <w:basedOn w:val="Normal"/>
    <w:rsid w:val="00297F9D"/>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44">
    <w:name w:val="xl544"/>
    <w:basedOn w:val="Normal"/>
    <w:rsid w:val="00297F9D"/>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45">
    <w:name w:val="xl545"/>
    <w:basedOn w:val="Normal"/>
    <w:rsid w:val="00297F9D"/>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46">
    <w:name w:val="xl546"/>
    <w:basedOn w:val="Normal"/>
    <w:rsid w:val="00297F9D"/>
    <w:pPr>
      <w:pBdr>
        <w:top w:val="single" w:sz="4" w:space="0" w:color="auto"/>
        <w:lef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47">
    <w:name w:val="xl547"/>
    <w:basedOn w:val="Normal"/>
    <w:rsid w:val="00297F9D"/>
    <w:pPr>
      <w:pBdr>
        <w:top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48">
    <w:name w:val="xl548"/>
    <w:basedOn w:val="Normal"/>
    <w:rsid w:val="00297F9D"/>
    <w:pPr>
      <w:pBdr>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49">
    <w:name w:val="xl549"/>
    <w:basedOn w:val="Normal"/>
    <w:rsid w:val="00297F9D"/>
    <w:pPr>
      <w:pBdr>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550">
    <w:name w:val="xl550"/>
    <w:basedOn w:val="Normal"/>
    <w:rsid w:val="00297F9D"/>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font6">
    <w:name w:val="font6"/>
    <w:basedOn w:val="Normal"/>
    <w:rsid w:val="00A02452"/>
    <w:pPr>
      <w:spacing w:before="100" w:beforeAutospacing="1" w:after="100" w:afterAutospacing="1" w:line="240" w:lineRule="auto"/>
    </w:pPr>
    <w:rPr>
      <w:rFonts w:ascii="Arial" w:eastAsia="Times New Roman" w:hAnsi="Arial" w:cs="Arial"/>
      <w:sz w:val="24"/>
      <w:szCs w:val="24"/>
      <w:lang w:val="en-US"/>
    </w:rPr>
  </w:style>
  <w:style w:type="paragraph" w:customStyle="1" w:styleId="font7">
    <w:name w:val="font7"/>
    <w:basedOn w:val="Normal"/>
    <w:rsid w:val="00A02452"/>
    <w:pPr>
      <w:spacing w:before="100" w:beforeAutospacing="1" w:after="100" w:afterAutospacing="1" w:line="240" w:lineRule="auto"/>
    </w:pPr>
    <w:rPr>
      <w:rFonts w:ascii="Arial" w:eastAsia="Times New Roman" w:hAnsi="Arial" w:cs="Arial"/>
      <w:b/>
      <w:bCs/>
      <w:sz w:val="24"/>
      <w:szCs w:val="24"/>
      <w:lang w:val="en-US"/>
    </w:rPr>
  </w:style>
  <w:style w:type="paragraph" w:customStyle="1" w:styleId="font8">
    <w:name w:val="font8"/>
    <w:basedOn w:val="Normal"/>
    <w:rsid w:val="00A02452"/>
    <w:pPr>
      <w:spacing w:before="100" w:beforeAutospacing="1" w:after="100" w:afterAutospacing="1" w:line="240" w:lineRule="auto"/>
    </w:pPr>
    <w:rPr>
      <w:rFonts w:ascii="Wingdings" w:eastAsia="Times New Roman" w:hAnsi="Wingdings" w:cs="Times New Roman"/>
      <w:b/>
      <w:bCs/>
      <w:sz w:val="24"/>
      <w:szCs w:val="24"/>
      <w:lang w:val="en-US"/>
    </w:rPr>
  </w:style>
  <w:style w:type="paragraph" w:customStyle="1" w:styleId="font9">
    <w:name w:val="font9"/>
    <w:basedOn w:val="Normal"/>
    <w:rsid w:val="00A02452"/>
    <w:pPr>
      <w:spacing w:before="100" w:beforeAutospacing="1" w:after="100" w:afterAutospacing="1" w:line="240" w:lineRule="auto"/>
    </w:pPr>
    <w:rPr>
      <w:rFonts w:ascii="Arial" w:eastAsia="Times New Roman" w:hAnsi="Arial" w:cs="Arial"/>
      <w:b/>
      <w:bCs/>
      <w:lang w:val="en-US"/>
    </w:rPr>
  </w:style>
  <w:style w:type="paragraph" w:customStyle="1" w:styleId="xl551">
    <w:name w:val="xl551"/>
    <w:basedOn w:val="Normal"/>
    <w:rsid w:val="00A0245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552">
    <w:name w:val="xl552"/>
    <w:basedOn w:val="Normal"/>
    <w:rsid w:val="00A02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553">
    <w:name w:val="xl553"/>
    <w:basedOn w:val="Normal"/>
    <w:rsid w:val="00A02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54">
    <w:name w:val="xl554"/>
    <w:basedOn w:val="Normal"/>
    <w:rsid w:val="00A02452"/>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55">
    <w:name w:val="xl555"/>
    <w:basedOn w:val="Normal"/>
    <w:rsid w:val="00A02452"/>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56">
    <w:name w:val="xl556"/>
    <w:basedOn w:val="Normal"/>
    <w:rsid w:val="00A0245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557">
    <w:name w:val="xl557"/>
    <w:basedOn w:val="Normal"/>
    <w:rsid w:val="00A02452"/>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558">
    <w:name w:val="xl558"/>
    <w:basedOn w:val="Normal"/>
    <w:rsid w:val="00A02452"/>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59">
    <w:name w:val="xl559"/>
    <w:basedOn w:val="Normal"/>
    <w:rsid w:val="00A02452"/>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560">
    <w:name w:val="xl560"/>
    <w:basedOn w:val="Normal"/>
    <w:rsid w:val="00A02452"/>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61">
    <w:name w:val="xl561"/>
    <w:basedOn w:val="Normal"/>
    <w:rsid w:val="00A02452"/>
    <w:pPr>
      <w:pBdr>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562">
    <w:name w:val="xl562"/>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63">
    <w:name w:val="xl563"/>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64">
    <w:name w:val="xl564"/>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565">
    <w:name w:val="xl565"/>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566">
    <w:name w:val="xl566"/>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567">
    <w:name w:val="xl567"/>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568">
    <w:name w:val="xl568"/>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69">
    <w:name w:val="xl569"/>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70">
    <w:name w:val="xl570"/>
    <w:basedOn w:val="Normal"/>
    <w:rsid w:val="00A02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71">
    <w:name w:val="xl571"/>
    <w:basedOn w:val="Normal"/>
    <w:rsid w:val="00A02452"/>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72">
    <w:name w:val="xl572"/>
    <w:basedOn w:val="Normal"/>
    <w:rsid w:val="00A02452"/>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573">
    <w:name w:val="xl573"/>
    <w:basedOn w:val="Normal"/>
    <w:rsid w:val="00A0245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74">
    <w:name w:val="xl574"/>
    <w:basedOn w:val="Normal"/>
    <w:rsid w:val="00A0245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575">
    <w:name w:val="xl575"/>
    <w:basedOn w:val="Normal"/>
    <w:rsid w:val="00A02452"/>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76">
    <w:name w:val="xl576"/>
    <w:basedOn w:val="Normal"/>
    <w:rsid w:val="00A02452"/>
    <w:pP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77">
    <w:name w:val="xl577"/>
    <w:basedOn w:val="Normal"/>
    <w:rsid w:val="00A02452"/>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578">
    <w:name w:val="xl578"/>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79">
    <w:name w:val="xl579"/>
    <w:basedOn w:val="Normal"/>
    <w:rsid w:val="00A024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80">
    <w:name w:val="xl580"/>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val="en-US"/>
    </w:rPr>
  </w:style>
  <w:style w:type="paragraph" w:customStyle="1" w:styleId="xl581">
    <w:name w:val="xl581"/>
    <w:basedOn w:val="Normal"/>
    <w:rsid w:val="00A02452"/>
    <w:pP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82">
    <w:name w:val="xl582"/>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83">
    <w:name w:val="xl583"/>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Wingdings" w:eastAsia="Times New Roman" w:hAnsi="Wingdings" w:cs="Times New Roman"/>
      <w:b/>
      <w:bCs/>
      <w:sz w:val="24"/>
      <w:szCs w:val="24"/>
      <w:lang w:val="en-US"/>
    </w:rPr>
  </w:style>
  <w:style w:type="paragraph" w:customStyle="1" w:styleId="xl584">
    <w:name w:val="xl584"/>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85">
    <w:name w:val="xl585"/>
    <w:basedOn w:val="Normal"/>
    <w:rsid w:val="00A02452"/>
    <w:pPr>
      <w:spacing w:before="100" w:beforeAutospacing="1" w:after="100" w:afterAutospacing="1" w:line="240" w:lineRule="auto"/>
      <w:textAlignment w:val="center"/>
    </w:pPr>
    <w:rPr>
      <w:rFonts w:ascii="Calibri" w:eastAsia="Times New Roman" w:hAnsi="Calibri" w:cs="Calibri"/>
      <w:sz w:val="24"/>
      <w:szCs w:val="24"/>
      <w:lang w:val="en-US"/>
    </w:rPr>
  </w:style>
  <w:style w:type="paragraph" w:customStyle="1" w:styleId="xl586">
    <w:name w:val="xl586"/>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587">
    <w:name w:val="xl587"/>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88">
    <w:name w:val="xl588"/>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n-US"/>
    </w:rPr>
  </w:style>
  <w:style w:type="paragraph" w:customStyle="1" w:styleId="xl589">
    <w:name w:val="xl589"/>
    <w:basedOn w:val="Normal"/>
    <w:rsid w:val="00A02452"/>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590">
    <w:name w:val="xl590"/>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1">
    <w:name w:val="xl591"/>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2">
    <w:name w:val="xl592"/>
    <w:basedOn w:val="Normal"/>
    <w:rsid w:val="00A0245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3">
    <w:name w:val="xl593"/>
    <w:basedOn w:val="Normal"/>
    <w:rsid w:val="00A0245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4">
    <w:name w:val="xl594"/>
    <w:basedOn w:val="Normal"/>
    <w:rsid w:val="00A0245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5">
    <w:name w:val="xl595"/>
    <w:basedOn w:val="Normal"/>
    <w:rsid w:val="00A0245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6">
    <w:name w:val="xl596"/>
    <w:basedOn w:val="Normal"/>
    <w:rsid w:val="00A02452"/>
    <w:pPr>
      <w:pBdr>
        <w:top w:val="single" w:sz="4" w:space="0" w:color="auto"/>
        <w:left w:val="single" w:sz="4" w:space="0" w:color="auto"/>
        <w:right w:val="single" w:sz="4" w:space="0" w:color="auto"/>
      </w:pBdr>
      <w:shd w:val="clear" w:color="000000" w:fill="0070C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597">
    <w:name w:val="xl597"/>
    <w:basedOn w:val="Normal"/>
    <w:rsid w:val="00A02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598">
    <w:name w:val="xl598"/>
    <w:basedOn w:val="Normal"/>
    <w:rsid w:val="00A02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sz w:val="24"/>
      <w:szCs w:val="24"/>
      <w:lang w:val="en-US"/>
    </w:rPr>
  </w:style>
  <w:style w:type="paragraph" w:customStyle="1" w:styleId="xl599">
    <w:name w:val="xl599"/>
    <w:basedOn w:val="Normal"/>
    <w:rsid w:val="00A0245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00">
    <w:name w:val="xl600"/>
    <w:basedOn w:val="Normal"/>
    <w:rsid w:val="00A0245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01">
    <w:name w:val="xl601"/>
    <w:basedOn w:val="Normal"/>
    <w:rsid w:val="00A024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top"/>
    </w:pPr>
    <w:rPr>
      <w:rFonts w:ascii="Arial" w:eastAsia="Times New Roman" w:hAnsi="Arial" w:cs="Arial"/>
      <w:color w:val="FFFFFF"/>
      <w:sz w:val="24"/>
      <w:szCs w:val="24"/>
      <w:lang w:val="en-US"/>
    </w:rPr>
  </w:style>
  <w:style w:type="paragraph" w:customStyle="1" w:styleId="xl602">
    <w:name w:val="xl602"/>
    <w:basedOn w:val="Normal"/>
    <w:rsid w:val="00A024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03">
    <w:name w:val="xl603"/>
    <w:basedOn w:val="Normal"/>
    <w:rsid w:val="00A02452"/>
    <w:pP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04">
    <w:name w:val="xl604"/>
    <w:basedOn w:val="Normal"/>
    <w:rsid w:val="00A0245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05">
    <w:name w:val="xl605"/>
    <w:basedOn w:val="Normal"/>
    <w:rsid w:val="00A024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Arial" w:eastAsia="Times New Roman" w:hAnsi="Arial" w:cs="Arial"/>
      <w:color w:val="FFFFFF"/>
      <w:sz w:val="24"/>
      <w:szCs w:val="24"/>
      <w:lang w:val="en-US"/>
    </w:rPr>
  </w:style>
  <w:style w:type="paragraph" w:customStyle="1" w:styleId="xl606">
    <w:name w:val="xl606"/>
    <w:basedOn w:val="Normal"/>
    <w:rsid w:val="00A0245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07">
    <w:name w:val="xl607"/>
    <w:basedOn w:val="Normal"/>
    <w:rsid w:val="00A0245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08">
    <w:name w:val="xl608"/>
    <w:basedOn w:val="Normal"/>
    <w:rsid w:val="00A0245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09">
    <w:name w:val="xl609"/>
    <w:basedOn w:val="Normal"/>
    <w:rsid w:val="00A0245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10">
    <w:name w:val="xl610"/>
    <w:basedOn w:val="Normal"/>
    <w:rsid w:val="00A0245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11">
    <w:name w:val="xl611"/>
    <w:basedOn w:val="Normal"/>
    <w:rsid w:val="00A02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612">
    <w:name w:val="xl612"/>
    <w:basedOn w:val="Normal"/>
    <w:rsid w:val="00A02452"/>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613">
    <w:name w:val="xl613"/>
    <w:basedOn w:val="Normal"/>
    <w:rsid w:val="00A02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614">
    <w:name w:val="xl614"/>
    <w:basedOn w:val="Normal"/>
    <w:rsid w:val="00A02452"/>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15">
    <w:name w:val="xl615"/>
    <w:basedOn w:val="Normal"/>
    <w:rsid w:val="00A02452"/>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16">
    <w:name w:val="xl616"/>
    <w:basedOn w:val="Normal"/>
    <w:rsid w:val="00A02452"/>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17">
    <w:name w:val="xl617"/>
    <w:basedOn w:val="Normal"/>
    <w:rsid w:val="00A02452"/>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18">
    <w:name w:val="xl618"/>
    <w:basedOn w:val="Normal"/>
    <w:rsid w:val="00A02452"/>
    <w:pPr>
      <w:pBdr>
        <w:top w:val="single" w:sz="4" w:space="0" w:color="auto"/>
        <w:lef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19">
    <w:name w:val="xl619"/>
    <w:basedOn w:val="Normal"/>
    <w:rsid w:val="00A02452"/>
    <w:pPr>
      <w:pBdr>
        <w:top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0">
    <w:name w:val="xl620"/>
    <w:basedOn w:val="Normal"/>
    <w:rsid w:val="00A02452"/>
    <w:pPr>
      <w:pBdr>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1">
    <w:name w:val="xl621"/>
    <w:basedOn w:val="Normal"/>
    <w:rsid w:val="00A02452"/>
    <w:pPr>
      <w:pBdr>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2">
    <w:name w:val="xl622"/>
    <w:basedOn w:val="Normal"/>
    <w:rsid w:val="00A02452"/>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3">
    <w:name w:val="xl623"/>
    <w:basedOn w:val="Normal"/>
    <w:rsid w:val="00A02452"/>
    <w:pPr>
      <w:pBdr>
        <w:top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4">
    <w:name w:val="xl624"/>
    <w:basedOn w:val="Normal"/>
    <w:rsid w:val="00A02452"/>
    <w:pPr>
      <w:pBdr>
        <w:top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5">
    <w:name w:val="xl625"/>
    <w:basedOn w:val="Normal"/>
    <w:rsid w:val="00A0245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6">
    <w:name w:val="xl626"/>
    <w:basedOn w:val="Normal"/>
    <w:rsid w:val="00A0245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7">
    <w:name w:val="xl627"/>
    <w:basedOn w:val="Normal"/>
    <w:rsid w:val="00A02452"/>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8">
    <w:name w:val="xl628"/>
    <w:basedOn w:val="Normal"/>
    <w:rsid w:val="00A02452"/>
    <w:pPr>
      <w:pBdr>
        <w:top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29">
    <w:name w:val="xl629"/>
    <w:basedOn w:val="Normal"/>
    <w:rsid w:val="00A02452"/>
    <w:pPr>
      <w:pBdr>
        <w:top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630">
    <w:name w:val="xl630"/>
    <w:basedOn w:val="Normal"/>
    <w:rsid w:val="00A02452"/>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03">
    <w:name w:val="xl1203"/>
    <w:basedOn w:val="Normal"/>
    <w:rsid w:val="000813B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04">
    <w:name w:val="xl1204"/>
    <w:basedOn w:val="Normal"/>
    <w:rsid w:val="000813B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05">
    <w:name w:val="xl1205"/>
    <w:basedOn w:val="Normal"/>
    <w:rsid w:val="000813BC"/>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4"/>
      <w:szCs w:val="24"/>
      <w:lang w:val="en-US"/>
    </w:rPr>
  </w:style>
  <w:style w:type="paragraph" w:customStyle="1" w:styleId="xl1206">
    <w:name w:val="xl1206"/>
    <w:basedOn w:val="Normal"/>
    <w:rsid w:val="00081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207">
    <w:name w:val="xl1207"/>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08">
    <w:name w:val="xl1208"/>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09">
    <w:name w:val="xl1209"/>
    <w:basedOn w:val="Normal"/>
    <w:rsid w:val="000813BC"/>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10">
    <w:name w:val="xl1210"/>
    <w:basedOn w:val="Normal"/>
    <w:rsid w:val="000813B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11">
    <w:name w:val="xl121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12">
    <w:name w:val="xl121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13">
    <w:name w:val="xl1213"/>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14">
    <w:name w:val="xl121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15">
    <w:name w:val="xl121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16">
    <w:name w:val="xl1216"/>
    <w:basedOn w:val="Normal"/>
    <w:rsid w:val="000813BC"/>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17">
    <w:name w:val="xl1217"/>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18">
    <w:name w:val="xl1218"/>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19">
    <w:name w:val="xl1219"/>
    <w:basedOn w:val="Normal"/>
    <w:rsid w:val="000813B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220">
    <w:name w:val="xl1220"/>
    <w:basedOn w:val="Normal"/>
    <w:rsid w:val="000813BC"/>
    <w:pPr>
      <w:pBdr>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4"/>
      <w:szCs w:val="24"/>
      <w:lang w:val="en-US"/>
    </w:rPr>
  </w:style>
  <w:style w:type="paragraph" w:customStyle="1" w:styleId="xl1221">
    <w:name w:val="xl122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22">
    <w:name w:val="xl1222"/>
    <w:basedOn w:val="Normal"/>
    <w:rsid w:val="000813B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223">
    <w:name w:val="xl1223"/>
    <w:basedOn w:val="Normal"/>
    <w:rsid w:val="00081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24">
    <w:name w:val="xl122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225">
    <w:name w:val="xl1225"/>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26">
    <w:name w:val="xl1226"/>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27">
    <w:name w:val="xl122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228">
    <w:name w:val="xl1228"/>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29">
    <w:name w:val="xl1229"/>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30">
    <w:name w:val="xl123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n-US"/>
    </w:rPr>
  </w:style>
  <w:style w:type="paragraph" w:customStyle="1" w:styleId="xl1231">
    <w:name w:val="xl1231"/>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2">
    <w:name w:val="xl123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3">
    <w:name w:val="xl1233"/>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4">
    <w:name w:val="xl1234"/>
    <w:basedOn w:val="Normal"/>
    <w:rsid w:val="000813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35">
    <w:name w:val="xl1235"/>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36">
    <w:name w:val="xl1236"/>
    <w:basedOn w:val="Normal"/>
    <w:rsid w:val="000813BC"/>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37">
    <w:name w:val="xl123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238">
    <w:name w:val="xl1238"/>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39">
    <w:name w:val="xl1239"/>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0">
    <w:name w:val="xl1240"/>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41">
    <w:name w:val="xl1241"/>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42">
    <w:name w:val="xl1242"/>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43">
    <w:name w:val="xl1243"/>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44">
    <w:name w:val="xl124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45">
    <w:name w:val="xl124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6">
    <w:name w:val="xl1246"/>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47">
    <w:name w:val="xl124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48">
    <w:name w:val="xl1248"/>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49">
    <w:name w:val="xl1249"/>
    <w:basedOn w:val="Normal"/>
    <w:rsid w:val="000813B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250">
    <w:name w:val="xl1250"/>
    <w:basedOn w:val="Normal"/>
    <w:rsid w:val="000813BC"/>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251">
    <w:name w:val="xl1251"/>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52">
    <w:name w:val="xl1252"/>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53">
    <w:name w:val="xl1253"/>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54">
    <w:name w:val="xl125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FF0000"/>
      <w:sz w:val="24"/>
      <w:szCs w:val="24"/>
      <w:lang w:val="en-US"/>
    </w:rPr>
  </w:style>
  <w:style w:type="paragraph" w:customStyle="1" w:styleId="xl1255">
    <w:name w:val="xl125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FF0000"/>
      <w:sz w:val="24"/>
      <w:szCs w:val="24"/>
      <w:lang w:val="en-US"/>
    </w:rPr>
  </w:style>
  <w:style w:type="paragraph" w:customStyle="1" w:styleId="xl1256">
    <w:name w:val="xl1256"/>
    <w:basedOn w:val="Normal"/>
    <w:rsid w:val="000813BC"/>
    <w:pPr>
      <w:spacing w:before="100" w:beforeAutospacing="1" w:after="100" w:afterAutospacing="1" w:line="240" w:lineRule="auto"/>
      <w:textAlignment w:val="top"/>
    </w:pPr>
    <w:rPr>
      <w:rFonts w:ascii="Arial" w:eastAsia="Times New Roman" w:hAnsi="Arial" w:cs="Arial"/>
      <w:color w:val="FF0000"/>
      <w:sz w:val="24"/>
      <w:szCs w:val="24"/>
      <w:lang w:val="en-US"/>
    </w:rPr>
  </w:style>
  <w:style w:type="paragraph" w:customStyle="1" w:styleId="xl1257">
    <w:name w:val="xl1257"/>
    <w:basedOn w:val="Normal"/>
    <w:rsid w:val="000813BC"/>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58">
    <w:name w:val="xl1258"/>
    <w:basedOn w:val="Normal"/>
    <w:rsid w:val="000813BC"/>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59">
    <w:name w:val="xl1259"/>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260">
    <w:name w:val="xl1260"/>
    <w:basedOn w:val="Normal"/>
    <w:rsid w:val="000813B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24"/>
      <w:szCs w:val="24"/>
      <w:lang w:val="en-US"/>
    </w:rPr>
  </w:style>
  <w:style w:type="paragraph" w:customStyle="1" w:styleId="xl1261">
    <w:name w:val="xl1261"/>
    <w:basedOn w:val="Normal"/>
    <w:rsid w:val="000813B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1262">
    <w:name w:val="xl1262"/>
    <w:basedOn w:val="Normal"/>
    <w:rsid w:val="000813B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63">
    <w:name w:val="xl1263"/>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FF0000"/>
      <w:sz w:val="24"/>
      <w:szCs w:val="24"/>
      <w:lang w:val="en-US"/>
    </w:rPr>
  </w:style>
  <w:style w:type="paragraph" w:customStyle="1" w:styleId="xl1264">
    <w:name w:val="xl126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val="en-US"/>
    </w:rPr>
  </w:style>
  <w:style w:type="paragraph" w:customStyle="1" w:styleId="xl1265">
    <w:name w:val="xl126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val="en-US"/>
    </w:rPr>
  </w:style>
  <w:style w:type="paragraph" w:customStyle="1" w:styleId="xl1266">
    <w:name w:val="xl1266"/>
    <w:basedOn w:val="Normal"/>
    <w:rsid w:val="000813BC"/>
    <w:pPr>
      <w:spacing w:before="100" w:beforeAutospacing="1" w:after="100" w:afterAutospacing="1" w:line="240" w:lineRule="auto"/>
      <w:textAlignment w:val="top"/>
    </w:pPr>
    <w:rPr>
      <w:rFonts w:ascii="Arial" w:eastAsia="Times New Roman" w:hAnsi="Arial" w:cs="Arial"/>
      <w:color w:val="000000"/>
      <w:sz w:val="24"/>
      <w:szCs w:val="24"/>
      <w:lang w:val="en-US"/>
    </w:rPr>
  </w:style>
  <w:style w:type="paragraph" w:customStyle="1" w:styleId="xl1267">
    <w:name w:val="xl1267"/>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8">
    <w:name w:val="xl1268"/>
    <w:basedOn w:val="Normal"/>
    <w:rsid w:val="000813B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69">
    <w:name w:val="xl1269"/>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70">
    <w:name w:val="xl127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71">
    <w:name w:val="xl127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72">
    <w:name w:val="xl1272"/>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73">
    <w:name w:val="xl1273"/>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274">
    <w:name w:val="xl1274"/>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75">
    <w:name w:val="xl1275"/>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276">
    <w:name w:val="xl1276"/>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77">
    <w:name w:val="xl127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278">
    <w:name w:val="xl1278"/>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279">
    <w:name w:val="xl1279"/>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280">
    <w:name w:val="xl128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281">
    <w:name w:val="xl1281"/>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82">
    <w:name w:val="xl128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FF0000"/>
      <w:sz w:val="24"/>
      <w:szCs w:val="24"/>
      <w:lang w:val="en-US"/>
    </w:rPr>
  </w:style>
  <w:style w:type="paragraph" w:customStyle="1" w:styleId="xl1283">
    <w:name w:val="xl1283"/>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84">
    <w:name w:val="xl1284"/>
    <w:basedOn w:val="Normal"/>
    <w:rsid w:val="000813B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285">
    <w:name w:val="xl1285"/>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86">
    <w:name w:val="xl1286"/>
    <w:basedOn w:val="Normal"/>
    <w:rsid w:val="000813BC"/>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287">
    <w:name w:val="xl1287"/>
    <w:basedOn w:val="Normal"/>
    <w:rsid w:val="000813B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288">
    <w:name w:val="xl1288"/>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89">
    <w:name w:val="xl1289"/>
    <w:basedOn w:val="Normal"/>
    <w:rsid w:val="000813BC"/>
    <w:pPr>
      <w:spacing w:before="100" w:beforeAutospacing="1" w:after="100" w:afterAutospacing="1" w:line="240" w:lineRule="auto"/>
      <w:jc w:val="center"/>
    </w:pPr>
    <w:rPr>
      <w:rFonts w:ascii="Times New Roman" w:eastAsia="Times New Roman" w:hAnsi="Times New Roman" w:cs="Times New Roman"/>
      <w:i/>
      <w:iCs/>
      <w:sz w:val="20"/>
      <w:szCs w:val="20"/>
      <w:lang w:val="en-US"/>
    </w:rPr>
  </w:style>
  <w:style w:type="paragraph" w:customStyle="1" w:styleId="xl1290">
    <w:name w:val="xl129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1291">
    <w:name w:val="xl129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0"/>
      <w:szCs w:val="20"/>
      <w:lang w:val="en-US"/>
    </w:rPr>
  </w:style>
  <w:style w:type="paragraph" w:customStyle="1" w:styleId="xl1292">
    <w:name w:val="xl129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0"/>
      <w:szCs w:val="20"/>
      <w:lang w:val="en-US"/>
    </w:rPr>
  </w:style>
  <w:style w:type="paragraph" w:customStyle="1" w:styleId="xl1293">
    <w:name w:val="xl1293"/>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94">
    <w:name w:val="xl1294"/>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95">
    <w:name w:val="xl1295"/>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296">
    <w:name w:val="xl1296"/>
    <w:basedOn w:val="Normal"/>
    <w:rsid w:val="000813BC"/>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297">
    <w:name w:val="xl129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298">
    <w:name w:val="xl1298"/>
    <w:basedOn w:val="Normal"/>
    <w:rsid w:val="000813BC"/>
    <w:pPr>
      <w:spacing w:before="100" w:beforeAutospacing="1" w:after="100" w:afterAutospacing="1" w:line="240" w:lineRule="auto"/>
    </w:pPr>
    <w:rPr>
      <w:rFonts w:ascii="Arial" w:eastAsia="Times New Roman" w:hAnsi="Arial" w:cs="Arial"/>
      <w:sz w:val="24"/>
      <w:szCs w:val="24"/>
      <w:lang w:val="en-US"/>
    </w:rPr>
  </w:style>
  <w:style w:type="paragraph" w:customStyle="1" w:styleId="xl1299">
    <w:name w:val="xl1299"/>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00">
    <w:name w:val="xl130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01">
    <w:name w:val="xl130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02">
    <w:name w:val="xl130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03">
    <w:name w:val="xl1303"/>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04">
    <w:name w:val="xl1304"/>
    <w:basedOn w:val="Normal"/>
    <w:rsid w:val="000813BC"/>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05">
    <w:name w:val="xl1305"/>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06">
    <w:name w:val="xl1306"/>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07">
    <w:name w:val="xl1307"/>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08">
    <w:name w:val="xl1308"/>
    <w:basedOn w:val="Normal"/>
    <w:rsid w:val="000813BC"/>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09">
    <w:name w:val="xl1309"/>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10">
    <w:name w:val="xl1310"/>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val="en-US"/>
    </w:rPr>
  </w:style>
  <w:style w:type="paragraph" w:customStyle="1" w:styleId="xl1311">
    <w:name w:val="xl1311"/>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12">
    <w:name w:val="xl1312"/>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lang w:val="en-US"/>
    </w:rPr>
  </w:style>
  <w:style w:type="paragraph" w:customStyle="1" w:styleId="xl1313">
    <w:name w:val="xl1313"/>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24"/>
      <w:szCs w:val="24"/>
      <w:lang w:val="en-US"/>
    </w:rPr>
  </w:style>
  <w:style w:type="paragraph" w:customStyle="1" w:styleId="xl1314">
    <w:name w:val="xl131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15">
    <w:name w:val="xl1315"/>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16">
    <w:name w:val="xl1316"/>
    <w:basedOn w:val="Normal"/>
    <w:rsid w:val="000813BC"/>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17">
    <w:name w:val="xl1317"/>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18">
    <w:name w:val="xl1318"/>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19">
    <w:name w:val="xl1319"/>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320">
    <w:name w:val="xl132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321">
    <w:name w:val="xl1321"/>
    <w:basedOn w:val="Normal"/>
    <w:rsid w:val="000813B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22">
    <w:name w:val="xl1322"/>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23">
    <w:name w:val="xl1323"/>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24">
    <w:name w:val="xl1324"/>
    <w:basedOn w:val="Normal"/>
    <w:rsid w:val="000813B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25">
    <w:name w:val="xl132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326">
    <w:name w:val="xl1326"/>
    <w:basedOn w:val="Normal"/>
    <w:rsid w:val="000813BC"/>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327">
    <w:name w:val="xl1327"/>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28">
    <w:name w:val="xl1328"/>
    <w:basedOn w:val="Normal"/>
    <w:rsid w:val="000813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1329">
    <w:name w:val="xl1329"/>
    <w:basedOn w:val="Normal"/>
    <w:rsid w:val="000813BC"/>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30">
    <w:name w:val="xl133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331">
    <w:name w:val="xl1331"/>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332">
    <w:name w:val="xl133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3">
    <w:name w:val="xl1333"/>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4">
    <w:name w:val="xl133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35">
    <w:name w:val="xl133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36">
    <w:name w:val="xl1336"/>
    <w:basedOn w:val="Normal"/>
    <w:rsid w:val="000813B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337">
    <w:name w:val="xl1337"/>
    <w:basedOn w:val="Normal"/>
    <w:rsid w:val="000813B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338">
    <w:name w:val="xl1338"/>
    <w:basedOn w:val="Normal"/>
    <w:rsid w:val="000813BC"/>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9">
    <w:name w:val="xl1339"/>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40">
    <w:name w:val="xl1340"/>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41">
    <w:name w:val="xl1341"/>
    <w:basedOn w:val="Normal"/>
    <w:rsid w:val="000813BC"/>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42">
    <w:name w:val="xl1342"/>
    <w:basedOn w:val="Normal"/>
    <w:rsid w:val="000813BC"/>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343">
    <w:name w:val="xl1343"/>
    <w:basedOn w:val="Normal"/>
    <w:rsid w:val="000813B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344">
    <w:name w:val="xl1344"/>
    <w:basedOn w:val="Normal"/>
    <w:rsid w:val="000813B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345">
    <w:name w:val="xl1345"/>
    <w:basedOn w:val="Normal"/>
    <w:rsid w:val="000813BC"/>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346">
    <w:name w:val="xl1346"/>
    <w:basedOn w:val="Normal"/>
    <w:rsid w:val="000813BC"/>
    <w:pP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47">
    <w:name w:val="xl1347"/>
    <w:basedOn w:val="Normal"/>
    <w:rsid w:val="000813B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48">
    <w:name w:val="xl1348"/>
    <w:basedOn w:val="Normal"/>
    <w:rsid w:val="000813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49">
    <w:name w:val="xl1349"/>
    <w:basedOn w:val="Normal"/>
    <w:rsid w:val="000813BC"/>
    <w:pPr>
      <w:pBdr>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50">
    <w:name w:val="xl1350"/>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1">
    <w:name w:val="xl1351"/>
    <w:basedOn w:val="Normal"/>
    <w:rsid w:val="000813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2">
    <w:name w:val="xl1352"/>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3">
    <w:name w:val="xl1353"/>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354">
    <w:name w:val="xl1354"/>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55">
    <w:name w:val="xl1355"/>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6">
    <w:name w:val="xl1356"/>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7">
    <w:name w:val="xl1357"/>
    <w:basedOn w:val="Normal"/>
    <w:rsid w:val="00081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58">
    <w:name w:val="xl1358"/>
    <w:basedOn w:val="Normal"/>
    <w:rsid w:val="000813B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59">
    <w:name w:val="xl1359"/>
    <w:basedOn w:val="Normal"/>
    <w:rsid w:val="000813BC"/>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60">
    <w:name w:val="xl1360"/>
    <w:basedOn w:val="Normal"/>
    <w:rsid w:val="000813B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61">
    <w:name w:val="xl1361"/>
    <w:basedOn w:val="Normal"/>
    <w:rsid w:val="00081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1362">
    <w:name w:val="xl1362"/>
    <w:basedOn w:val="Normal"/>
    <w:rsid w:val="000813B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63">
    <w:name w:val="xl1363"/>
    <w:basedOn w:val="Normal"/>
    <w:rsid w:val="000813B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64">
    <w:name w:val="xl1364"/>
    <w:basedOn w:val="Normal"/>
    <w:rsid w:val="00081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65">
    <w:name w:val="xl1365"/>
    <w:basedOn w:val="Normal"/>
    <w:rsid w:val="000813BC"/>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66">
    <w:name w:val="xl1366"/>
    <w:basedOn w:val="Normal"/>
    <w:rsid w:val="00081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67">
    <w:name w:val="xl1367"/>
    <w:basedOn w:val="Normal"/>
    <w:rsid w:val="000813B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68">
    <w:name w:val="xl1368"/>
    <w:basedOn w:val="Normal"/>
    <w:rsid w:val="00081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69">
    <w:name w:val="xl1369"/>
    <w:basedOn w:val="Normal"/>
    <w:rsid w:val="000813BC"/>
    <w:pPr>
      <w:pBdr>
        <w:top w:val="single" w:sz="4" w:space="0" w:color="auto"/>
        <w:left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70">
    <w:name w:val="xl1370"/>
    <w:basedOn w:val="Normal"/>
    <w:rsid w:val="000813BC"/>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71">
    <w:name w:val="xl1371"/>
    <w:basedOn w:val="Normal"/>
    <w:rsid w:val="000813BC"/>
    <w:pPr>
      <w:pBdr>
        <w:top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72">
    <w:name w:val="xl1372"/>
    <w:basedOn w:val="Normal"/>
    <w:rsid w:val="000813B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73">
    <w:name w:val="xl1373"/>
    <w:basedOn w:val="Normal"/>
    <w:rsid w:val="000813B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4">
    <w:name w:val="xl1374"/>
    <w:basedOn w:val="Normal"/>
    <w:rsid w:val="000813B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5">
    <w:name w:val="xl1375"/>
    <w:basedOn w:val="Normal"/>
    <w:rsid w:val="000813B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6">
    <w:name w:val="xl1376"/>
    <w:basedOn w:val="Normal"/>
    <w:rsid w:val="000813B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7">
    <w:name w:val="xl1377"/>
    <w:basedOn w:val="Normal"/>
    <w:rsid w:val="000813B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8">
    <w:name w:val="xl1378"/>
    <w:basedOn w:val="Normal"/>
    <w:rsid w:val="000813B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79">
    <w:name w:val="xl1379"/>
    <w:basedOn w:val="Normal"/>
    <w:rsid w:val="000813B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80">
    <w:name w:val="xl1380"/>
    <w:basedOn w:val="Normal"/>
    <w:rsid w:val="000813B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81">
    <w:name w:val="xl1381"/>
    <w:basedOn w:val="Normal"/>
    <w:rsid w:val="000813BC"/>
    <w:pPr>
      <w:pBdr>
        <w:top w:val="single" w:sz="4" w:space="0" w:color="auto"/>
        <w:lef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82">
    <w:name w:val="xl1382"/>
    <w:basedOn w:val="Normal"/>
    <w:rsid w:val="000813BC"/>
    <w:pPr>
      <w:pBdr>
        <w:top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83">
    <w:name w:val="xl1383"/>
    <w:basedOn w:val="Normal"/>
    <w:rsid w:val="000813BC"/>
    <w:pPr>
      <w:pBdr>
        <w:top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84">
    <w:name w:val="xl1384"/>
    <w:basedOn w:val="Normal"/>
    <w:rsid w:val="000813B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85">
    <w:name w:val="xl1385"/>
    <w:basedOn w:val="Normal"/>
    <w:rsid w:val="000813BC"/>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86">
    <w:name w:val="xl1386"/>
    <w:basedOn w:val="Normal"/>
    <w:rsid w:val="00081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1387">
    <w:name w:val="xl1387"/>
    <w:basedOn w:val="Normal"/>
    <w:rsid w:val="000813B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388">
    <w:name w:val="xl1388"/>
    <w:basedOn w:val="Normal"/>
    <w:rsid w:val="000813B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89">
    <w:name w:val="xl1389"/>
    <w:basedOn w:val="Normal"/>
    <w:rsid w:val="000813BC"/>
    <w:pPr>
      <w:pBdr>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0">
    <w:name w:val="xl1390"/>
    <w:basedOn w:val="Normal"/>
    <w:rsid w:val="000813B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1">
    <w:name w:val="xl1391"/>
    <w:basedOn w:val="Normal"/>
    <w:rsid w:val="000813BC"/>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2">
    <w:name w:val="xl1392"/>
    <w:basedOn w:val="Normal"/>
    <w:rsid w:val="000813BC"/>
    <w:pPr>
      <w:pBdr>
        <w:top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3">
    <w:name w:val="xl1393"/>
    <w:basedOn w:val="Normal"/>
    <w:rsid w:val="000813BC"/>
    <w:pPr>
      <w:pBdr>
        <w:top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4">
    <w:name w:val="xl1394"/>
    <w:basedOn w:val="Normal"/>
    <w:rsid w:val="000813B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5">
    <w:name w:val="xl1395"/>
    <w:basedOn w:val="Normal"/>
    <w:rsid w:val="000813BC"/>
    <w:pPr>
      <w:pBdr>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6">
    <w:name w:val="xl1396"/>
    <w:basedOn w:val="Normal"/>
    <w:rsid w:val="000813B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7">
    <w:name w:val="xl1397"/>
    <w:basedOn w:val="Normal"/>
    <w:rsid w:val="000813B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398">
    <w:name w:val="xl1398"/>
    <w:basedOn w:val="Normal"/>
    <w:rsid w:val="000813B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9">
    <w:name w:val="xl1399"/>
    <w:basedOn w:val="Normal"/>
    <w:rsid w:val="000813B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0">
    <w:name w:val="xl1400"/>
    <w:basedOn w:val="Normal"/>
    <w:rsid w:val="000813B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1">
    <w:name w:val="xl1401"/>
    <w:basedOn w:val="Normal"/>
    <w:rsid w:val="000813B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2">
    <w:name w:val="xl1402"/>
    <w:basedOn w:val="Normal"/>
    <w:rsid w:val="000813B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3">
    <w:name w:val="xl1403"/>
    <w:basedOn w:val="Normal"/>
    <w:rsid w:val="000813B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4">
    <w:name w:val="xl1404"/>
    <w:basedOn w:val="Normal"/>
    <w:rsid w:val="000813B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5">
    <w:name w:val="xl1405"/>
    <w:basedOn w:val="Normal"/>
    <w:rsid w:val="000813B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6">
    <w:name w:val="xl1406"/>
    <w:basedOn w:val="Normal"/>
    <w:rsid w:val="000813B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7">
    <w:name w:val="xl1407"/>
    <w:basedOn w:val="Normal"/>
    <w:rsid w:val="000813B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408">
    <w:name w:val="xl1408"/>
    <w:basedOn w:val="Normal"/>
    <w:rsid w:val="000813B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409">
    <w:name w:val="xl1409"/>
    <w:basedOn w:val="Normal"/>
    <w:rsid w:val="000813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val="en-US"/>
    </w:rPr>
  </w:style>
  <w:style w:type="paragraph" w:customStyle="1" w:styleId="xl1410">
    <w:name w:val="xl1410"/>
    <w:basedOn w:val="Normal"/>
    <w:rsid w:val="000813B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411">
    <w:name w:val="xl1411"/>
    <w:basedOn w:val="Normal"/>
    <w:rsid w:val="000813B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412">
    <w:name w:val="xl1412"/>
    <w:basedOn w:val="Normal"/>
    <w:rsid w:val="000813BC"/>
    <w:pPr>
      <w:pBdr>
        <w:top w:val="single" w:sz="4" w:space="0" w:color="auto"/>
        <w:lef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413">
    <w:name w:val="xl1413"/>
    <w:basedOn w:val="Normal"/>
    <w:rsid w:val="000813BC"/>
    <w:pPr>
      <w:pBdr>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414">
    <w:name w:val="xl1414"/>
    <w:basedOn w:val="Normal"/>
    <w:rsid w:val="000813BC"/>
    <w:pPr>
      <w:pBdr>
        <w:top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415">
    <w:name w:val="xl1415"/>
    <w:basedOn w:val="Normal"/>
    <w:rsid w:val="000813BC"/>
    <w:pPr>
      <w:pBdr>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2518">
      <w:bodyDiv w:val="1"/>
      <w:marLeft w:val="0"/>
      <w:marRight w:val="0"/>
      <w:marTop w:val="0"/>
      <w:marBottom w:val="0"/>
      <w:divBdr>
        <w:top w:val="none" w:sz="0" w:space="0" w:color="auto"/>
        <w:left w:val="none" w:sz="0" w:space="0" w:color="auto"/>
        <w:bottom w:val="none" w:sz="0" w:space="0" w:color="auto"/>
        <w:right w:val="none" w:sz="0" w:space="0" w:color="auto"/>
      </w:divBdr>
    </w:div>
    <w:div w:id="16664677">
      <w:bodyDiv w:val="1"/>
      <w:marLeft w:val="0"/>
      <w:marRight w:val="0"/>
      <w:marTop w:val="0"/>
      <w:marBottom w:val="0"/>
      <w:divBdr>
        <w:top w:val="none" w:sz="0" w:space="0" w:color="auto"/>
        <w:left w:val="none" w:sz="0" w:space="0" w:color="auto"/>
        <w:bottom w:val="none" w:sz="0" w:space="0" w:color="auto"/>
        <w:right w:val="none" w:sz="0" w:space="0" w:color="auto"/>
      </w:divBdr>
      <w:divsChild>
        <w:div w:id="595788760">
          <w:marLeft w:val="274"/>
          <w:marRight w:val="0"/>
          <w:marTop w:val="0"/>
          <w:marBottom w:val="0"/>
          <w:divBdr>
            <w:top w:val="none" w:sz="0" w:space="0" w:color="auto"/>
            <w:left w:val="none" w:sz="0" w:space="0" w:color="auto"/>
            <w:bottom w:val="none" w:sz="0" w:space="0" w:color="auto"/>
            <w:right w:val="none" w:sz="0" w:space="0" w:color="auto"/>
          </w:divBdr>
        </w:div>
      </w:divsChild>
    </w:div>
    <w:div w:id="17660451">
      <w:bodyDiv w:val="1"/>
      <w:marLeft w:val="0"/>
      <w:marRight w:val="0"/>
      <w:marTop w:val="0"/>
      <w:marBottom w:val="0"/>
      <w:divBdr>
        <w:top w:val="none" w:sz="0" w:space="0" w:color="auto"/>
        <w:left w:val="none" w:sz="0" w:space="0" w:color="auto"/>
        <w:bottom w:val="none" w:sz="0" w:space="0" w:color="auto"/>
        <w:right w:val="none" w:sz="0" w:space="0" w:color="auto"/>
      </w:divBdr>
    </w:div>
    <w:div w:id="55473520">
      <w:bodyDiv w:val="1"/>
      <w:marLeft w:val="0"/>
      <w:marRight w:val="0"/>
      <w:marTop w:val="0"/>
      <w:marBottom w:val="0"/>
      <w:divBdr>
        <w:top w:val="none" w:sz="0" w:space="0" w:color="auto"/>
        <w:left w:val="none" w:sz="0" w:space="0" w:color="auto"/>
        <w:bottom w:val="none" w:sz="0" w:space="0" w:color="auto"/>
        <w:right w:val="none" w:sz="0" w:space="0" w:color="auto"/>
      </w:divBdr>
      <w:divsChild>
        <w:div w:id="714893773">
          <w:marLeft w:val="274"/>
          <w:marRight w:val="0"/>
          <w:marTop w:val="0"/>
          <w:marBottom w:val="0"/>
          <w:divBdr>
            <w:top w:val="none" w:sz="0" w:space="0" w:color="auto"/>
            <w:left w:val="none" w:sz="0" w:space="0" w:color="auto"/>
            <w:bottom w:val="none" w:sz="0" w:space="0" w:color="auto"/>
            <w:right w:val="none" w:sz="0" w:space="0" w:color="auto"/>
          </w:divBdr>
        </w:div>
      </w:divsChild>
    </w:div>
    <w:div w:id="57751042">
      <w:bodyDiv w:val="1"/>
      <w:marLeft w:val="0"/>
      <w:marRight w:val="0"/>
      <w:marTop w:val="0"/>
      <w:marBottom w:val="0"/>
      <w:divBdr>
        <w:top w:val="none" w:sz="0" w:space="0" w:color="auto"/>
        <w:left w:val="none" w:sz="0" w:space="0" w:color="auto"/>
        <w:bottom w:val="none" w:sz="0" w:space="0" w:color="auto"/>
        <w:right w:val="none" w:sz="0" w:space="0" w:color="auto"/>
      </w:divBdr>
      <w:divsChild>
        <w:div w:id="1240404296">
          <w:marLeft w:val="274"/>
          <w:marRight w:val="0"/>
          <w:marTop w:val="0"/>
          <w:marBottom w:val="0"/>
          <w:divBdr>
            <w:top w:val="none" w:sz="0" w:space="0" w:color="auto"/>
            <w:left w:val="none" w:sz="0" w:space="0" w:color="auto"/>
            <w:bottom w:val="none" w:sz="0" w:space="0" w:color="auto"/>
            <w:right w:val="none" w:sz="0" w:space="0" w:color="auto"/>
          </w:divBdr>
        </w:div>
      </w:divsChild>
    </w:div>
    <w:div w:id="60324917">
      <w:bodyDiv w:val="1"/>
      <w:marLeft w:val="0"/>
      <w:marRight w:val="0"/>
      <w:marTop w:val="0"/>
      <w:marBottom w:val="0"/>
      <w:divBdr>
        <w:top w:val="none" w:sz="0" w:space="0" w:color="auto"/>
        <w:left w:val="none" w:sz="0" w:space="0" w:color="auto"/>
        <w:bottom w:val="none" w:sz="0" w:space="0" w:color="auto"/>
        <w:right w:val="none" w:sz="0" w:space="0" w:color="auto"/>
      </w:divBdr>
      <w:divsChild>
        <w:div w:id="752777341">
          <w:marLeft w:val="274"/>
          <w:marRight w:val="0"/>
          <w:marTop w:val="0"/>
          <w:marBottom w:val="0"/>
          <w:divBdr>
            <w:top w:val="none" w:sz="0" w:space="0" w:color="auto"/>
            <w:left w:val="none" w:sz="0" w:space="0" w:color="auto"/>
            <w:bottom w:val="none" w:sz="0" w:space="0" w:color="auto"/>
            <w:right w:val="none" w:sz="0" w:space="0" w:color="auto"/>
          </w:divBdr>
        </w:div>
      </w:divsChild>
    </w:div>
    <w:div w:id="73825734">
      <w:bodyDiv w:val="1"/>
      <w:marLeft w:val="0"/>
      <w:marRight w:val="0"/>
      <w:marTop w:val="0"/>
      <w:marBottom w:val="0"/>
      <w:divBdr>
        <w:top w:val="none" w:sz="0" w:space="0" w:color="auto"/>
        <w:left w:val="none" w:sz="0" w:space="0" w:color="auto"/>
        <w:bottom w:val="none" w:sz="0" w:space="0" w:color="auto"/>
        <w:right w:val="none" w:sz="0" w:space="0" w:color="auto"/>
      </w:divBdr>
    </w:div>
    <w:div w:id="78916288">
      <w:bodyDiv w:val="1"/>
      <w:marLeft w:val="0"/>
      <w:marRight w:val="0"/>
      <w:marTop w:val="0"/>
      <w:marBottom w:val="0"/>
      <w:divBdr>
        <w:top w:val="none" w:sz="0" w:space="0" w:color="auto"/>
        <w:left w:val="none" w:sz="0" w:space="0" w:color="auto"/>
        <w:bottom w:val="none" w:sz="0" w:space="0" w:color="auto"/>
        <w:right w:val="none" w:sz="0" w:space="0" w:color="auto"/>
      </w:divBdr>
      <w:divsChild>
        <w:div w:id="799616932">
          <w:marLeft w:val="720"/>
          <w:marRight w:val="0"/>
          <w:marTop w:val="0"/>
          <w:marBottom w:val="0"/>
          <w:divBdr>
            <w:top w:val="none" w:sz="0" w:space="0" w:color="auto"/>
            <w:left w:val="none" w:sz="0" w:space="0" w:color="auto"/>
            <w:bottom w:val="none" w:sz="0" w:space="0" w:color="auto"/>
            <w:right w:val="none" w:sz="0" w:space="0" w:color="auto"/>
          </w:divBdr>
        </w:div>
        <w:div w:id="463697644">
          <w:marLeft w:val="720"/>
          <w:marRight w:val="0"/>
          <w:marTop w:val="0"/>
          <w:marBottom w:val="0"/>
          <w:divBdr>
            <w:top w:val="none" w:sz="0" w:space="0" w:color="auto"/>
            <w:left w:val="none" w:sz="0" w:space="0" w:color="auto"/>
            <w:bottom w:val="none" w:sz="0" w:space="0" w:color="auto"/>
            <w:right w:val="none" w:sz="0" w:space="0" w:color="auto"/>
          </w:divBdr>
        </w:div>
        <w:div w:id="913859465">
          <w:marLeft w:val="720"/>
          <w:marRight w:val="0"/>
          <w:marTop w:val="0"/>
          <w:marBottom w:val="0"/>
          <w:divBdr>
            <w:top w:val="none" w:sz="0" w:space="0" w:color="auto"/>
            <w:left w:val="none" w:sz="0" w:space="0" w:color="auto"/>
            <w:bottom w:val="none" w:sz="0" w:space="0" w:color="auto"/>
            <w:right w:val="none" w:sz="0" w:space="0" w:color="auto"/>
          </w:divBdr>
        </w:div>
        <w:div w:id="1462268062">
          <w:marLeft w:val="720"/>
          <w:marRight w:val="0"/>
          <w:marTop w:val="0"/>
          <w:marBottom w:val="0"/>
          <w:divBdr>
            <w:top w:val="none" w:sz="0" w:space="0" w:color="auto"/>
            <w:left w:val="none" w:sz="0" w:space="0" w:color="auto"/>
            <w:bottom w:val="none" w:sz="0" w:space="0" w:color="auto"/>
            <w:right w:val="none" w:sz="0" w:space="0" w:color="auto"/>
          </w:divBdr>
        </w:div>
        <w:div w:id="1026177632">
          <w:marLeft w:val="720"/>
          <w:marRight w:val="0"/>
          <w:marTop w:val="0"/>
          <w:marBottom w:val="0"/>
          <w:divBdr>
            <w:top w:val="none" w:sz="0" w:space="0" w:color="auto"/>
            <w:left w:val="none" w:sz="0" w:space="0" w:color="auto"/>
            <w:bottom w:val="none" w:sz="0" w:space="0" w:color="auto"/>
            <w:right w:val="none" w:sz="0" w:space="0" w:color="auto"/>
          </w:divBdr>
        </w:div>
      </w:divsChild>
    </w:div>
    <w:div w:id="80375266">
      <w:bodyDiv w:val="1"/>
      <w:marLeft w:val="0"/>
      <w:marRight w:val="0"/>
      <w:marTop w:val="0"/>
      <w:marBottom w:val="0"/>
      <w:divBdr>
        <w:top w:val="none" w:sz="0" w:space="0" w:color="auto"/>
        <w:left w:val="none" w:sz="0" w:space="0" w:color="auto"/>
        <w:bottom w:val="none" w:sz="0" w:space="0" w:color="auto"/>
        <w:right w:val="none" w:sz="0" w:space="0" w:color="auto"/>
      </w:divBdr>
    </w:div>
    <w:div w:id="87387717">
      <w:bodyDiv w:val="1"/>
      <w:marLeft w:val="0"/>
      <w:marRight w:val="0"/>
      <w:marTop w:val="0"/>
      <w:marBottom w:val="0"/>
      <w:divBdr>
        <w:top w:val="none" w:sz="0" w:space="0" w:color="auto"/>
        <w:left w:val="none" w:sz="0" w:space="0" w:color="auto"/>
        <w:bottom w:val="none" w:sz="0" w:space="0" w:color="auto"/>
        <w:right w:val="none" w:sz="0" w:space="0" w:color="auto"/>
      </w:divBdr>
      <w:divsChild>
        <w:div w:id="544561552">
          <w:marLeft w:val="274"/>
          <w:marRight w:val="0"/>
          <w:marTop w:val="0"/>
          <w:marBottom w:val="0"/>
          <w:divBdr>
            <w:top w:val="none" w:sz="0" w:space="0" w:color="auto"/>
            <w:left w:val="none" w:sz="0" w:space="0" w:color="auto"/>
            <w:bottom w:val="none" w:sz="0" w:space="0" w:color="auto"/>
            <w:right w:val="none" w:sz="0" w:space="0" w:color="auto"/>
          </w:divBdr>
        </w:div>
      </w:divsChild>
    </w:div>
    <w:div w:id="88890374">
      <w:bodyDiv w:val="1"/>
      <w:marLeft w:val="0"/>
      <w:marRight w:val="0"/>
      <w:marTop w:val="0"/>
      <w:marBottom w:val="0"/>
      <w:divBdr>
        <w:top w:val="none" w:sz="0" w:space="0" w:color="auto"/>
        <w:left w:val="none" w:sz="0" w:space="0" w:color="auto"/>
        <w:bottom w:val="none" w:sz="0" w:space="0" w:color="auto"/>
        <w:right w:val="none" w:sz="0" w:space="0" w:color="auto"/>
      </w:divBdr>
    </w:div>
    <w:div w:id="102582026">
      <w:bodyDiv w:val="1"/>
      <w:marLeft w:val="0"/>
      <w:marRight w:val="0"/>
      <w:marTop w:val="0"/>
      <w:marBottom w:val="0"/>
      <w:divBdr>
        <w:top w:val="none" w:sz="0" w:space="0" w:color="auto"/>
        <w:left w:val="none" w:sz="0" w:space="0" w:color="auto"/>
        <w:bottom w:val="none" w:sz="0" w:space="0" w:color="auto"/>
        <w:right w:val="none" w:sz="0" w:space="0" w:color="auto"/>
      </w:divBdr>
      <w:divsChild>
        <w:div w:id="1972050739">
          <w:marLeft w:val="274"/>
          <w:marRight w:val="0"/>
          <w:marTop w:val="0"/>
          <w:marBottom w:val="0"/>
          <w:divBdr>
            <w:top w:val="none" w:sz="0" w:space="0" w:color="auto"/>
            <w:left w:val="none" w:sz="0" w:space="0" w:color="auto"/>
            <w:bottom w:val="none" w:sz="0" w:space="0" w:color="auto"/>
            <w:right w:val="none" w:sz="0" w:space="0" w:color="auto"/>
          </w:divBdr>
        </w:div>
      </w:divsChild>
    </w:div>
    <w:div w:id="106437312">
      <w:bodyDiv w:val="1"/>
      <w:marLeft w:val="0"/>
      <w:marRight w:val="0"/>
      <w:marTop w:val="0"/>
      <w:marBottom w:val="0"/>
      <w:divBdr>
        <w:top w:val="none" w:sz="0" w:space="0" w:color="auto"/>
        <w:left w:val="none" w:sz="0" w:space="0" w:color="auto"/>
        <w:bottom w:val="none" w:sz="0" w:space="0" w:color="auto"/>
        <w:right w:val="none" w:sz="0" w:space="0" w:color="auto"/>
      </w:divBdr>
      <w:divsChild>
        <w:div w:id="154690951">
          <w:marLeft w:val="274"/>
          <w:marRight w:val="0"/>
          <w:marTop w:val="0"/>
          <w:marBottom w:val="0"/>
          <w:divBdr>
            <w:top w:val="none" w:sz="0" w:space="0" w:color="auto"/>
            <w:left w:val="none" w:sz="0" w:space="0" w:color="auto"/>
            <w:bottom w:val="none" w:sz="0" w:space="0" w:color="auto"/>
            <w:right w:val="none" w:sz="0" w:space="0" w:color="auto"/>
          </w:divBdr>
        </w:div>
      </w:divsChild>
    </w:div>
    <w:div w:id="106629768">
      <w:bodyDiv w:val="1"/>
      <w:marLeft w:val="0"/>
      <w:marRight w:val="0"/>
      <w:marTop w:val="0"/>
      <w:marBottom w:val="0"/>
      <w:divBdr>
        <w:top w:val="none" w:sz="0" w:space="0" w:color="auto"/>
        <w:left w:val="none" w:sz="0" w:space="0" w:color="auto"/>
        <w:bottom w:val="none" w:sz="0" w:space="0" w:color="auto"/>
        <w:right w:val="none" w:sz="0" w:space="0" w:color="auto"/>
      </w:divBdr>
      <w:divsChild>
        <w:div w:id="989209356">
          <w:marLeft w:val="274"/>
          <w:marRight w:val="0"/>
          <w:marTop w:val="0"/>
          <w:marBottom w:val="0"/>
          <w:divBdr>
            <w:top w:val="none" w:sz="0" w:space="0" w:color="auto"/>
            <w:left w:val="none" w:sz="0" w:space="0" w:color="auto"/>
            <w:bottom w:val="none" w:sz="0" w:space="0" w:color="auto"/>
            <w:right w:val="none" w:sz="0" w:space="0" w:color="auto"/>
          </w:divBdr>
        </w:div>
        <w:div w:id="1061903262">
          <w:marLeft w:val="274"/>
          <w:marRight w:val="0"/>
          <w:marTop w:val="0"/>
          <w:marBottom w:val="0"/>
          <w:divBdr>
            <w:top w:val="none" w:sz="0" w:space="0" w:color="auto"/>
            <w:left w:val="none" w:sz="0" w:space="0" w:color="auto"/>
            <w:bottom w:val="none" w:sz="0" w:space="0" w:color="auto"/>
            <w:right w:val="none" w:sz="0" w:space="0" w:color="auto"/>
          </w:divBdr>
        </w:div>
        <w:div w:id="1233738177">
          <w:marLeft w:val="274"/>
          <w:marRight w:val="0"/>
          <w:marTop w:val="0"/>
          <w:marBottom w:val="0"/>
          <w:divBdr>
            <w:top w:val="none" w:sz="0" w:space="0" w:color="auto"/>
            <w:left w:val="none" w:sz="0" w:space="0" w:color="auto"/>
            <w:bottom w:val="none" w:sz="0" w:space="0" w:color="auto"/>
            <w:right w:val="none" w:sz="0" w:space="0" w:color="auto"/>
          </w:divBdr>
        </w:div>
        <w:div w:id="137653923">
          <w:marLeft w:val="274"/>
          <w:marRight w:val="0"/>
          <w:marTop w:val="0"/>
          <w:marBottom w:val="0"/>
          <w:divBdr>
            <w:top w:val="none" w:sz="0" w:space="0" w:color="auto"/>
            <w:left w:val="none" w:sz="0" w:space="0" w:color="auto"/>
            <w:bottom w:val="none" w:sz="0" w:space="0" w:color="auto"/>
            <w:right w:val="none" w:sz="0" w:space="0" w:color="auto"/>
          </w:divBdr>
        </w:div>
      </w:divsChild>
    </w:div>
    <w:div w:id="113255258">
      <w:bodyDiv w:val="1"/>
      <w:marLeft w:val="0"/>
      <w:marRight w:val="0"/>
      <w:marTop w:val="0"/>
      <w:marBottom w:val="0"/>
      <w:divBdr>
        <w:top w:val="none" w:sz="0" w:space="0" w:color="auto"/>
        <w:left w:val="none" w:sz="0" w:space="0" w:color="auto"/>
        <w:bottom w:val="none" w:sz="0" w:space="0" w:color="auto"/>
        <w:right w:val="none" w:sz="0" w:space="0" w:color="auto"/>
      </w:divBdr>
    </w:div>
    <w:div w:id="115106827">
      <w:bodyDiv w:val="1"/>
      <w:marLeft w:val="0"/>
      <w:marRight w:val="0"/>
      <w:marTop w:val="0"/>
      <w:marBottom w:val="0"/>
      <w:divBdr>
        <w:top w:val="none" w:sz="0" w:space="0" w:color="auto"/>
        <w:left w:val="none" w:sz="0" w:space="0" w:color="auto"/>
        <w:bottom w:val="none" w:sz="0" w:space="0" w:color="auto"/>
        <w:right w:val="none" w:sz="0" w:space="0" w:color="auto"/>
      </w:divBdr>
    </w:div>
    <w:div w:id="115298277">
      <w:bodyDiv w:val="1"/>
      <w:marLeft w:val="0"/>
      <w:marRight w:val="0"/>
      <w:marTop w:val="0"/>
      <w:marBottom w:val="0"/>
      <w:divBdr>
        <w:top w:val="none" w:sz="0" w:space="0" w:color="auto"/>
        <w:left w:val="none" w:sz="0" w:space="0" w:color="auto"/>
        <w:bottom w:val="none" w:sz="0" w:space="0" w:color="auto"/>
        <w:right w:val="none" w:sz="0" w:space="0" w:color="auto"/>
      </w:divBdr>
      <w:divsChild>
        <w:div w:id="1231574105">
          <w:marLeft w:val="446"/>
          <w:marRight w:val="0"/>
          <w:marTop w:val="0"/>
          <w:marBottom w:val="0"/>
          <w:divBdr>
            <w:top w:val="none" w:sz="0" w:space="0" w:color="auto"/>
            <w:left w:val="none" w:sz="0" w:space="0" w:color="auto"/>
            <w:bottom w:val="none" w:sz="0" w:space="0" w:color="auto"/>
            <w:right w:val="none" w:sz="0" w:space="0" w:color="auto"/>
          </w:divBdr>
        </w:div>
      </w:divsChild>
    </w:div>
    <w:div w:id="133105315">
      <w:bodyDiv w:val="1"/>
      <w:marLeft w:val="0"/>
      <w:marRight w:val="0"/>
      <w:marTop w:val="0"/>
      <w:marBottom w:val="0"/>
      <w:divBdr>
        <w:top w:val="none" w:sz="0" w:space="0" w:color="auto"/>
        <w:left w:val="none" w:sz="0" w:space="0" w:color="auto"/>
        <w:bottom w:val="none" w:sz="0" w:space="0" w:color="auto"/>
        <w:right w:val="none" w:sz="0" w:space="0" w:color="auto"/>
      </w:divBdr>
      <w:divsChild>
        <w:div w:id="1021778309">
          <w:marLeft w:val="274"/>
          <w:marRight w:val="0"/>
          <w:marTop w:val="0"/>
          <w:marBottom w:val="0"/>
          <w:divBdr>
            <w:top w:val="none" w:sz="0" w:space="0" w:color="auto"/>
            <w:left w:val="none" w:sz="0" w:space="0" w:color="auto"/>
            <w:bottom w:val="none" w:sz="0" w:space="0" w:color="auto"/>
            <w:right w:val="none" w:sz="0" w:space="0" w:color="auto"/>
          </w:divBdr>
        </w:div>
      </w:divsChild>
    </w:div>
    <w:div w:id="140733866">
      <w:bodyDiv w:val="1"/>
      <w:marLeft w:val="0"/>
      <w:marRight w:val="0"/>
      <w:marTop w:val="0"/>
      <w:marBottom w:val="0"/>
      <w:divBdr>
        <w:top w:val="none" w:sz="0" w:space="0" w:color="auto"/>
        <w:left w:val="none" w:sz="0" w:space="0" w:color="auto"/>
        <w:bottom w:val="none" w:sz="0" w:space="0" w:color="auto"/>
        <w:right w:val="none" w:sz="0" w:space="0" w:color="auto"/>
      </w:divBdr>
    </w:div>
    <w:div w:id="158234034">
      <w:bodyDiv w:val="1"/>
      <w:marLeft w:val="0"/>
      <w:marRight w:val="0"/>
      <w:marTop w:val="0"/>
      <w:marBottom w:val="0"/>
      <w:divBdr>
        <w:top w:val="none" w:sz="0" w:space="0" w:color="auto"/>
        <w:left w:val="none" w:sz="0" w:space="0" w:color="auto"/>
        <w:bottom w:val="none" w:sz="0" w:space="0" w:color="auto"/>
        <w:right w:val="none" w:sz="0" w:space="0" w:color="auto"/>
      </w:divBdr>
    </w:div>
    <w:div w:id="176817640">
      <w:bodyDiv w:val="1"/>
      <w:marLeft w:val="0"/>
      <w:marRight w:val="0"/>
      <w:marTop w:val="0"/>
      <w:marBottom w:val="0"/>
      <w:divBdr>
        <w:top w:val="none" w:sz="0" w:space="0" w:color="auto"/>
        <w:left w:val="none" w:sz="0" w:space="0" w:color="auto"/>
        <w:bottom w:val="none" w:sz="0" w:space="0" w:color="auto"/>
        <w:right w:val="none" w:sz="0" w:space="0" w:color="auto"/>
      </w:divBdr>
    </w:div>
    <w:div w:id="180239248">
      <w:bodyDiv w:val="1"/>
      <w:marLeft w:val="0"/>
      <w:marRight w:val="0"/>
      <w:marTop w:val="0"/>
      <w:marBottom w:val="0"/>
      <w:divBdr>
        <w:top w:val="none" w:sz="0" w:space="0" w:color="auto"/>
        <w:left w:val="none" w:sz="0" w:space="0" w:color="auto"/>
        <w:bottom w:val="none" w:sz="0" w:space="0" w:color="auto"/>
        <w:right w:val="none" w:sz="0" w:space="0" w:color="auto"/>
      </w:divBdr>
    </w:div>
    <w:div w:id="190151978">
      <w:bodyDiv w:val="1"/>
      <w:marLeft w:val="0"/>
      <w:marRight w:val="0"/>
      <w:marTop w:val="0"/>
      <w:marBottom w:val="0"/>
      <w:divBdr>
        <w:top w:val="none" w:sz="0" w:space="0" w:color="auto"/>
        <w:left w:val="none" w:sz="0" w:space="0" w:color="auto"/>
        <w:bottom w:val="none" w:sz="0" w:space="0" w:color="auto"/>
        <w:right w:val="none" w:sz="0" w:space="0" w:color="auto"/>
      </w:divBdr>
    </w:div>
    <w:div w:id="202257127">
      <w:bodyDiv w:val="1"/>
      <w:marLeft w:val="0"/>
      <w:marRight w:val="0"/>
      <w:marTop w:val="0"/>
      <w:marBottom w:val="0"/>
      <w:divBdr>
        <w:top w:val="none" w:sz="0" w:space="0" w:color="auto"/>
        <w:left w:val="none" w:sz="0" w:space="0" w:color="auto"/>
        <w:bottom w:val="none" w:sz="0" w:space="0" w:color="auto"/>
        <w:right w:val="none" w:sz="0" w:space="0" w:color="auto"/>
      </w:divBdr>
    </w:div>
    <w:div w:id="204372166">
      <w:bodyDiv w:val="1"/>
      <w:marLeft w:val="0"/>
      <w:marRight w:val="0"/>
      <w:marTop w:val="0"/>
      <w:marBottom w:val="0"/>
      <w:divBdr>
        <w:top w:val="none" w:sz="0" w:space="0" w:color="auto"/>
        <w:left w:val="none" w:sz="0" w:space="0" w:color="auto"/>
        <w:bottom w:val="none" w:sz="0" w:space="0" w:color="auto"/>
        <w:right w:val="none" w:sz="0" w:space="0" w:color="auto"/>
      </w:divBdr>
    </w:div>
    <w:div w:id="212356346">
      <w:bodyDiv w:val="1"/>
      <w:marLeft w:val="0"/>
      <w:marRight w:val="0"/>
      <w:marTop w:val="0"/>
      <w:marBottom w:val="0"/>
      <w:divBdr>
        <w:top w:val="none" w:sz="0" w:space="0" w:color="auto"/>
        <w:left w:val="none" w:sz="0" w:space="0" w:color="auto"/>
        <w:bottom w:val="none" w:sz="0" w:space="0" w:color="auto"/>
        <w:right w:val="none" w:sz="0" w:space="0" w:color="auto"/>
      </w:divBdr>
    </w:div>
    <w:div w:id="239027560">
      <w:bodyDiv w:val="1"/>
      <w:marLeft w:val="0"/>
      <w:marRight w:val="0"/>
      <w:marTop w:val="0"/>
      <w:marBottom w:val="0"/>
      <w:divBdr>
        <w:top w:val="none" w:sz="0" w:space="0" w:color="auto"/>
        <w:left w:val="none" w:sz="0" w:space="0" w:color="auto"/>
        <w:bottom w:val="none" w:sz="0" w:space="0" w:color="auto"/>
        <w:right w:val="none" w:sz="0" w:space="0" w:color="auto"/>
      </w:divBdr>
      <w:divsChild>
        <w:div w:id="1967268853">
          <w:marLeft w:val="274"/>
          <w:marRight w:val="0"/>
          <w:marTop w:val="0"/>
          <w:marBottom w:val="0"/>
          <w:divBdr>
            <w:top w:val="none" w:sz="0" w:space="0" w:color="auto"/>
            <w:left w:val="none" w:sz="0" w:space="0" w:color="auto"/>
            <w:bottom w:val="none" w:sz="0" w:space="0" w:color="auto"/>
            <w:right w:val="none" w:sz="0" w:space="0" w:color="auto"/>
          </w:divBdr>
        </w:div>
      </w:divsChild>
    </w:div>
    <w:div w:id="256907531">
      <w:bodyDiv w:val="1"/>
      <w:marLeft w:val="0"/>
      <w:marRight w:val="0"/>
      <w:marTop w:val="0"/>
      <w:marBottom w:val="0"/>
      <w:divBdr>
        <w:top w:val="none" w:sz="0" w:space="0" w:color="auto"/>
        <w:left w:val="none" w:sz="0" w:space="0" w:color="auto"/>
        <w:bottom w:val="none" w:sz="0" w:space="0" w:color="auto"/>
        <w:right w:val="none" w:sz="0" w:space="0" w:color="auto"/>
      </w:divBdr>
    </w:div>
    <w:div w:id="278535346">
      <w:bodyDiv w:val="1"/>
      <w:marLeft w:val="0"/>
      <w:marRight w:val="0"/>
      <w:marTop w:val="0"/>
      <w:marBottom w:val="0"/>
      <w:divBdr>
        <w:top w:val="none" w:sz="0" w:space="0" w:color="auto"/>
        <w:left w:val="none" w:sz="0" w:space="0" w:color="auto"/>
        <w:bottom w:val="none" w:sz="0" w:space="0" w:color="auto"/>
        <w:right w:val="none" w:sz="0" w:space="0" w:color="auto"/>
      </w:divBdr>
      <w:divsChild>
        <w:div w:id="383256870">
          <w:marLeft w:val="648"/>
          <w:marRight w:val="0"/>
          <w:marTop w:val="0"/>
          <w:marBottom w:val="0"/>
          <w:divBdr>
            <w:top w:val="none" w:sz="0" w:space="0" w:color="auto"/>
            <w:left w:val="none" w:sz="0" w:space="0" w:color="auto"/>
            <w:bottom w:val="none" w:sz="0" w:space="0" w:color="auto"/>
            <w:right w:val="none" w:sz="0" w:space="0" w:color="auto"/>
          </w:divBdr>
        </w:div>
        <w:div w:id="940451800">
          <w:marLeft w:val="648"/>
          <w:marRight w:val="0"/>
          <w:marTop w:val="0"/>
          <w:marBottom w:val="0"/>
          <w:divBdr>
            <w:top w:val="none" w:sz="0" w:space="0" w:color="auto"/>
            <w:left w:val="none" w:sz="0" w:space="0" w:color="auto"/>
            <w:bottom w:val="none" w:sz="0" w:space="0" w:color="auto"/>
            <w:right w:val="none" w:sz="0" w:space="0" w:color="auto"/>
          </w:divBdr>
        </w:div>
      </w:divsChild>
    </w:div>
    <w:div w:id="279149060">
      <w:bodyDiv w:val="1"/>
      <w:marLeft w:val="0"/>
      <w:marRight w:val="0"/>
      <w:marTop w:val="0"/>
      <w:marBottom w:val="0"/>
      <w:divBdr>
        <w:top w:val="none" w:sz="0" w:space="0" w:color="auto"/>
        <w:left w:val="none" w:sz="0" w:space="0" w:color="auto"/>
        <w:bottom w:val="none" w:sz="0" w:space="0" w:color="auto"/>
        <w:right w:val="none" w:sz="0" w:space="0" w:color="auto"/>
      </w:divBdr>
      <w:divsChild>
        <w:div w:id="278536868">
          <w:marLeft w:val="547"/>
          <w:marRight w:val="0"/>
          <w:marTop w:val="0"/>
          <w:marBottom w:val="0"/>
          <w:divBdr>
            <w:top w:val="none" w:sz="0" w:space="0" w:color="auto"/>
            <w:left w:val="none" w:sz="0" w:space="0" w:color="auto"/>
            <w:bottom w:val="none" w:sz="0" w:space="0" w:color="auto"/>
            <w:right w:val="none" w:sz="0" w:space="0" w:color="auto"/>
          </w:divBdr>
        </w:div>
        <w:div w:id="1967151798">
          <w:marLeft w:val="547"/>
          <w:marRight w:val="0"/>
          <w:marTop w:val="0"/>
          <w:marBottom w:val="0"/>
          <w:divBdr>
            <w:top w:val="none" w:sz="0" w:space="0" w:color="auto"/>
            <w:left w:val="none" w:sz="0" w:space="0" w:color="auto"/>
            <w:bottom w:val="none" w:sz="0" w:space="0" w:color="auto"/>
            <w:right w:val="none" w:sz="0" w:space="0" w:color="auto"/>
          </w:divBdr>
        </w:div>
        <w:div w:id="564529026">
          <w:marLeft w:val="547"/>
          <w:marRight w:val="0"/>
          <w:marTop w:val="0"/>
          <w:marBottom w:val="0"/>
          <w:divBdr>
            <w:top w:val="none" w:sz="0" w:space="0" w:color="auto"/>
            <w:left w:val="none" w:sz="0" w:space="0" w:color="auto"/>
            <w:bottom w:val="none" w:sz="0" w:space="0" w:color="auto"/>
            <w:right w:val="none" w:sz="0" w:space="0" w:color="auto"/>
          </w:divBdr>
        </w:div>
        <w:div w:id="21975116">
          <w:marLeft w:val="547"/>
          <w:marRight w:val="0"/>
          <w:marTop w:val="0"/>
          <w:marBottom w:val="0"/>
          <w:divBdr>
            <w:top w:val="none" w:sz="0" w:space="0" w:color="auto"/>
            <w:left w:val="none" w:sz="0" w:space="0" w:color="auto"/>
            <w:bottom w:val="none" w:sz="0" w:space="0" w:color="auto"/>
            <w:right w:val="none" w:sz="0" w:space="0" w:color="auto"/>
          </w:divBdr>
        </w:div>
        <w:div w:id="464080161">
          <w:marLeft w:val="547"/>
          <w:marRight w:val="0"/>
          <w:marTop w:val="0"/>
          <w:marBottom w:val="0"/>
          <w:divBdr>
            <w:top w:val="none" w:sz="0" w:space="0" w:color="auto"/>
            <w:left w:val="none" w:sz="0" w:space="0" w:color="auto"/>
            <w:bottom w:val="none" w:sz="0" w:space="0" w:color="auto"/>
            <w:right w:val="none" w:sz="0" w:space="0" w:color="auto"/>
          </w:divBdr>
        </w:div>
        <w:div w:id="2145539687">
          <w:marLeft w:val="547"/>
          <w:marRight w:val="0"/>
          <w:marTop w:val="0"/>
          <w:marBottom w:val="0"/>
          <w:divBdr>
            <w:top w:val="none" w:sz="0" w:space="0" w:color="auto"/>
            <w:left w:val="none" w:sz="0" w:space="0" w:color="auto"/>
            <w:bottom w:val="none" w:sz="0" w:space="0" w:color="auto"/>
            <w:right w:val="none" w:sz="0" w:space="0" w:color="auto"/>
          </w:divBdr>
        </w:div>
        <w:div w:id="1399671447">
          <w:marLeft w:val="547"/>
          <w:marRight w:val="0"/>
          <w:marTop w:val="0"/>
          <w:marBottom w:val="0"/>
          <w:divBdr>
            <w:top w:val="none" w:sz="0" w:space="0" w:color="auto"/>
            <w:left w:val="none" w:sz="0" w:space="0" w:color="auto"/>
            <w:bottom w:val="none" w:sz="0" w:space="0" w:color="auto"/>
            <w:right w:val="none" w:sz="0" w:space="0" w:color="auto"/>
          </w:divBdr>
        </w:div>
      </w:divsChild>
    </w:div>
    <w:div w:id="290744253">
      <w:bodyDiv w:val="1"/>
      <w:marLeft w:val="0"/>
      <w:marRight w:val="0"/>
      <w:marTop w:val="0"/>
      <w:marBottom w:val="0"/>
      <w:divBdr>
        <w:top w:val="none" w:sz="0" w:space="0" w:color="auto"/>
        <w:left w:val="none" w:sz="0" w:space="0" w:color="auto"/>
        <w:bottom w:val="none" w:sz="0" w:space="0" w:color="auto"/>
        <w:right w:val="none" w:sz="0" w:space="0" w:color="auto"/>
      </w:divBdr>
    </w:div>
    <w:div w:id="291599918">
      <w:bodyDiv w:val="1"/>
      <w:marLeft w:val="0"/>
      <w:marRight w:val="0"/>
      <w:marTop w:val="0"/>
      <w:marBottom w:val="0"/>
      <w:divBdr>
        <w:top w:val="none" w:sz="0" w:space="0" w:color="auto"/>
        <w:left w:val="none" w:sz="0" w:space="0" w:color="auto"/>
        <w:bottom w:val="none" w:sz="0" w:space="0" w:color="auto"/>
        <w:right w:val="none" w:sz="0" w:space="0" w:color="auto"/>
      </w:divBdr>
    </w:div>
    <w:div w:id="292564342">
      <w:bodyDiv w:val="1"/>
      <w:marLeft w:val="0"/>
      <w:marRight w:val="0"/>
      <w:marTop w:val="0"/>
      <w:marBottom w:val="0"/>
      <w:divBdr>
        <w:top w:val="none" w:sz="0" w:space="0" w:color="auto"/>
        <w:left w:val="none" w:sz="0" w:space="0" w:color="auto"/>
        <w:bottom w:val="none" w:sz="0" w:space="0" w:color="auto"/>
        <w:right w:val="none" w:sz="0" w:space="0" w:color="auto"/>
      </w:divBdr>
    </w:div>
    <w:div w:id="307321708">
      <w:bodyDiv w:val="1"/>
      <w:marLeft w:val="0"/>
      <w:marRight w:val="0"/>
      <w:marTop w:val="0"/>
      <w:marBottom w:val="0"/>
      <w:divBdr>
        <w:top w:val="none" w:sz="0" w:space="0" w:color="auto"/>
        <w:left w:val="none" w:sz="0" w:space="0" w:color="auto"/>
        <w:bottom w:val="none" w:sz="0" w:space="0" w:color="auto"/>
        <w:right w:val="none" w:sz="0" w:space="0" w:color="auto"/>
      </w:divBdr>
    </w:div>
    <w:div w:id="323708585">
      <w:bodyDiv w:val="1"/>
      <w:marLeft w:val="0"/>
      <w:marRight w:val="0"/>
      <w:marTop w:val="0"/>
      <w:marBottom w:val="0"/>
      <w:divBdr>
        <w:top w:val="none" w:sz="0" w:space="0" w:color="auto"/>
        <w:left w:val="none" w:sz="0" w:space="0" w:color="auto"/>
        <w:bottom w:val="none" w:sz="0" w:space="0" w:color="auto"/>
        <w:right w:val="none" w:sz="0" w:space="0" w:color="auto"/>
      </w:divBdr>
      <w:divsChild>
        <w:div w:id="1679307817">
          <w:marLeft w:val="274"/>
          <w:marRight w:val="0"/>
          <w:marTop w:val="0"/>
          <w:marBottom w:val="0"/>
          <w:divBdr>
            <w:top w:val="none" w:sz="0" w:space="0" w:color="auto"/>
            <w:left w:val="none" w:sz="0" w:space="0" w:color="auto"/>
            <w:bottom w:val="none" w:sz="0" w:space="0" w:color="auto"/>
            <w:right w:val="none" w:sz="0" w:space="0" w:color="auto"/>
          </w:divBdr>
        </w:div>
      </w:divsChild>
    </w:div>
    <w:div w:id="325205364">
      <w:bodyDiv w:val="1"/>
      <w:marLeft w:val="0"/>
      <w:marRight w:val="0"/>
      <w:marTop w:val="0"/>
      <w:marBottom w:val="0"/>
      <w:divBdr>
        <w:top w:val="none" w:sz="0" w:space="0" w:color="auto"/>
        <w:left w:val="none" w:sz="0" w:space="0" w:color="auto"/>
        <w:bottom w:val="none" w:sz="0" w:space="0" w:color="auto"/>
        <w:right w:val="none" w:sz="0" w:space="0" w:color="auto"/>
      </w:divBdr>
    </w:div>
    <w:div w:id="330109121">
      <w:bodyDiv w:val="1"/>
      <w:marLeft w:val="0"/>
      <w:marRight w:val="0"/>
      <w:marTop w:val="0"/>
      <w:marBottom w:val="0"/>
      <w:divBdr>
        <w:top w:val="none" w:sz="0" w:space="0" w:color="auto"/>
        <w:left w:val="none" w:sz="0" w:space="0" w:color="auto"/>
        <w:bottom w:val="none" w:sz="0" w:space="0" w:color="auto"/>
        <w:right w:val="none" w:sz="0" w:space="0" w:color="auto"/>
      </w:divBdr>
      <w:divsChild>
        <w:div w:id="1436752034">
          <w:marLeft w:val="274"/>
          <w:marRight w:val="0"/>
          <w:marTop w:val="0"/>
          <w:marBottom w:val="0"/>
          <w:divBdr>
            <w:top w:val="none" w:sz="0" w:space="0" w:color="auto"/>
            <w:left w:val="none" w:sz="0" w:space="0" w:color="auto"/>
            <w:bottom w:val="none" w:sz="0" w:space="0" w:color="auto"/>
            <w:right w:val="none" w:sz="0" w:space="0" w:color="auto"/>
          </w:divBdr>
        </w:div>
        <w:div w:id="1058287920">
          <w:marLeft w:val="274"/>
          <w:marRight w:val="0"/>
          <w:marTop w:val="0"/>
          <w:marBottom w:val="0"/>
          <w:divBdr>
            <w:top w:val="none" w:sz="0" w:space="0" w:color="auto"/>
            <w:left w:val="none" w:sz="0" w:space="0" w:color="auto"/>
            <w:bottom w:val="none" w:sz="0" w:space="0" w:color="auto"/>
            <w:right w:val="none" w:sz="0" w:space="0" w:color="auto"/>
          </w:divBdr>
        </w:div>
      </w:divsChild>
    </w:div>
    <w:div w:id="331954395">
      <w:bodyDiv w:val="1"/>
      <w:marLeft w:val="0"/>
      <w:marRight w:val="0"/>
      <w:marTop w:val="0"/>
      <w:marBottom w:val="0"/>
      <w:divBdr>
        <w:top w:val="none" w:sz="0" w:space="0" w:color="auto"/>
        <w:left w:val="none" w:sz="0" w:space="0" w:color="auto"/>
        <w:bottom w:val="none" w:sz="0" w:space="0" w:color="auto"/>
        <w:right w:val="none" w:sz="0" w:space="0" w:color="auto"/>
      </w:divBdr>
      <w:divsChild>
        <w:div w:id="721903587">
          <w:marLeft w:val="648"/>
          <w:marRight w:val="0"/>
          <w:marTop w:val="0"/>
          <w:marBottom w:val="0"/>
          <w:divBdr>
            <w:top w:val="none" w:sz="0" w:space="0" w:color="auto"/>
            <w:left w:val="none" w:sz="0" w:space="0" w:color="auto"/>
            <w:bottom w:val="none" w:sz="0" w:space="0" w:color="auto"/>
            <w:right w:val="none" w:sz="0" w:space="0" w:color="auto"/>
          </w:divBdr>
        </w:div>
        <w:div w:id="970406089">
          <w:marLeft w:val="648"/>
          <w:marRight w:val="0"/>
          <w:marTop w:val="0"/>
          <w:marBottom w:val="0"/>
          <w:divBdr>
            <w:top w:val="none" w:sz="0" w:space="0" w:color="auto"/>
            <w:left w:val="none" w:sz="0" w:space="0" w:color="auto"/>
            <w:bottom w:val="none" w:sz="0" w:space="0" w:color="auto"/>
            <w:right w:val="none" w:sz="0" w:space="0" w:color="auto"/>
          </w:divBdr>
        </w:div>
      </w:divsChild>
    </w:div>
    <w:div w:id="337120379">
      <w:bodyDiv w:val="1"/>
      <w:marLeft w:val="0"/>
      <w:marRight w:val="0"/>
      <w:marTop w:val="0"/>
      <w:marBottom w:val="0"/>
      <w:divBdr>
        <w:top w:val="none" w:sz="0" w:space="0" w:color="auto"/>
        <w:left w:val="none" w:sz="0" w:space="0" w:color="auto"/>
        <w:bottom w:val="none" w:sz="0" w:space="0" w:color="auto"/>
        <w:right w:val="none" w:sz="0" w:space="0" w:color="auto"/>
      </w:divBdr>
    </w:div>
    <w:div w:id="345209128">
      <w:bodyDiv w:val="1"/>
      <w:marLeft w:val="0"/>
      <w:marRight w:val="0"/>
      <w:marTop w:val="0"/>
      <w:marBottom w:val="0"/>
      <w:divBdr>
        <w:top w:val="none" w:sz="0" w:space="0" w:color="auto"/>
        <w:left w:val="none" w:sz="0" w:space="0" w:color="auto"/>
        <w:bottom w:val="none" w:sz="0" w:space="0" w:color="auto"/>
        <w:right w:val="none" w:sz="0" w:space="0" w:color="auto"/>
      </w:divBdr>
      <w:divsChild>
        <w:div w:id="1614435625">
          <w:marLeft w:val="274"/>
          <w:marRight w:val="0"/>
          <w:marTop w:val="0"/>
          <w:marBottom w:val="0"/>
          <w:divBdr>
            <w:top w:val="none" w:sz="0" w:space="0" w:color="auto"/>
            <w:left w:val="none" w:sz="0" w:space="0" w:color="auto"/>
            <w:bottom w:val="none" w:sz="0" w:space="0" w:color="auto"/>
            <w:right w:val="none" w:sz="0" w:space="0" w:color="auto"/>
          </w:divBdr>
        </w:div>
      </w:divsChild>
    </w:div>
    <w:div w:id="365328999">
      <w:bodyDiv w:val="1"/>
      <w:marLeft w:val="0"/>
      <w:marRight w:val="0"/>
      <w:marTop w:val="0"/>
      <w:marBottom w:val="0"/>
      <w:divBdr>
        <w:top w:val="none" w:sz="0" w:space="0" w:color="auto"/>
        <w:left w:val="none" w:sz="0" w:space="0" w:color="auto"/>
        <w:bottom w:val="none" w:sz="0" w:space="0" w:color="auto"/>
        <w:right w:val="none" w:sz="0" w:space="0" w:color="auto"/>
      </w:divBdr>
      <w:divsChild>
        <w:div w:id="695154816">
          <w:marLeft w:val="274"/>
          <w:marRight w:val="0"/>
          <w:marTop w:val="0"/>
          <w:marBottom w:val="0"/>
          <w:divBdr>
            <w:top w:val="none" w:sz="0" w:space="0" w:color="auto"/>
            <w:left w:val="none" w:sz="0" w:space="0" w:color="auto"/>
            <w:bottom w:val="none" w:sz="0" w:space="0" w:color="auto"/>
            <w:right w:val="none" w:sz="0" w:space="0" w:color="auto"/>
          </w:divBdr>
        </w:div>
      </w:divsChild>
    </w:div>
    <w:div w:id="366418283">
      <w:bodyDiv w:val="1"/>
      <w:marLeft w:val="0"/>
      <w:marRight w:val="0"/>
      <w:marTop w:val="0"/>
      <w:marBottom w:val="0"/>
      <w:divBdr>
        <w:top w:val="none" w:sz="0" w:space="0" w:color="auto"/>
        <w:left w:val="none" w:sz="0" w:space="0" w:color="auto"/>
        <w:bottom w:val="none" w:sz="0" w:space="0" w:color="auto"/>
        <w:right w:val="none" w:sz="0" w:space="0" w:color="auto"/>
      </w:divBdr>
    </w:div>
    <w:div w:id="372003764">
      <w:bodyDiv w:val="1"/>
      <w:marLeft w:val="0"/>
      <w:marRight w:val="0"/>
      <w:marTop w:val="0"/>
      <w:marBottom w:val="0"/>
      <w:divBdr>
        <w:top w:val="none" w:sz="0" w:space="0" w:color="auto"/>
        <w:left w:val="none" w:sz="0" w:space="0" w:color="auto"/>
        <w:bottom w:val="none" w:sz="0" w:space="0" w:color="auto"/>
        <w:right w:val="none" w:sz="0" w:space="0" w:color="auto"/>
      </w:divBdr>
      <w:divsChild>
        <w:div w:id="1783383552">
          <w:marLeft w:val="274"/>
          <w:marRight w:val="0"/>
          <w:marTop w:val="0"/>
          <w:marBottom w:val="0"/>
          <w:divBdr>
            <w:top w:val="none" w:sz="0" w:space="0" w:color="auto"/>
            <w:left w:val="none" w:sz="0" w:space="0" w:color="auto"/>
            <w:bottom w:val="none" w:sz="0" w:space="0" w:color="auto"/>
            <w:right w:val="none" w:sz="0" w:space="0" w:color="auto"/>
          </w:divBdr>
        </w:div>
        <w:div w:id="1842501339">
          <w:marLeft w:val="274"/>
          <w:marRight w:val="0"/>
          <w:marTop w:val="0"/>
          <w:marBottom w:val="0"/>
          <w:divBdr>
            <w:top w:val="none" w:sz="0" w:space="0" w:color="auto"/>
            <w:left w:val="none" w:sz="0" w:space="0" w:color="auto"/>
            <w:bottom w:val="none" w:sz="0" w:space="0" w:color="auto"/>
            <w:right w:val="none" w:sz="0" w:space="0" w:color="auto"/>
          </w:divBdr>
        </w:div>
        <w:div w:id="1776050813">
          <w:marLeft w:val="274"/>
          <w:marRight w:val="0"/>
          <w:marTop w:val="0"/>
          <w:marBottom w:val="0"/>
          <w:divBdr>
            <w:top w:val="none" w:sz="0" w:space="0" w:color="auto"/>
            <w:left w:val="none" w:sz="0" w:space="0" w:color="auto"/>
            <w:bottom w:val="none" w:sz="0" w:space="0" w:color="auto"/>
            <w:right w:val="none" w:sz="0" w:space="0" w:color="auto"/>
          </w:divBdr>
        </w:div>
        <w:div w:id="1601258785">
          <w:marLeft w:val="274"/>
          <w:marRight w:val="0"/>
          <w:marTop w:val="0"/>
          <w:marBottom w:val="0"/>
          <w:divBdr>
            <w:top w:val="none" w:sz="0" w:space="0" w:color="auto"/>
            <w:left w:val="none" w:sz="0" w:space="0" w:color="auto"/>
            <w:bottom w:val="none" w:sz="0" w:space="0" w:color="auto"/>
            <w:right w:val="none" w:sz="0" w:space="0" w:color="auto"/>
          </w:divBdr>
        </w:div>
        <w:div w:id="1042632347">
          <w:marLeft w:val="274"/>
          <w:marRight w:val="0"/>
          <w:marTop w:val="0"/>
          <w:marBottom w:val="0"/>
          <w:divBdr>
            <w:top w:val="none" w:sz="0" w:space="0" w:color="auto"/>
            <w:left w:val="none" w:sz="0" w:space="0" w:color="auto"/>
            <w:bottom w:val="none" w:sz="0" w:space="0" w:color="auto"/>
            <w:right w:val="none" w:sz="0" w:space="0" w:color="auto"/>
          </w:divBdr>
        </w:div>
        <w:div w:id="1936591133">
          <w:marLeft w:val="274"/>
          <w:marRight w:val="0"/>
          <w:marTop w:val="0"/>
          <w:marBottom w:val="0"/>
          <w:divBdr>
            <w:top w:val="none" w:sz="0" w:space="0" w:color="auto"/>
            <w:left w:val="none" w:sz="0" w:space="0" w:color="auto"/>
            <w:bottom w:val="none" w:sz="0" w:space="0" w:color="auto"/>
            <w:right w:val="none" w:sz="0" w:space="0" w:color="auto"/>
          </w:divBdr>
        </w:div>
      </w:divsChild>
    </w:div>
    <w:div w:id="374088812">
      <w:bodyDiv w:val="1"/>
      <w:marLeft w:val="0"/>
      <w:marRight w:val="0"/>
      <w:marTop w:val="0"/>
      <w:marBottom w:val="0"/>
      <w:divBdr>
        <w:top w:val="none" w:sz="0" w:space="0" w:color="auto"/>
        <w:left w:val="none" w:sz="0" w:space="0" w:color="auto"/>
        <w:bottom w:val="none" w:sz="0" w:space="0" w:color="auto"/>
        <w:right w:val="none" w:sz="0" w:space="0" w:color="auto"/>
      </w:divBdr>
    </w:div>
    <w:div w:id="380517678">
      <w:bodyDiv w:val="1"/>
      <w:marLeft w:val="0"/>
      <w:marRight w:val="0"/>
      <w:marTop w:val="0"/>
      <w:marBottom w:val="0"/>
      <w:divBdr>
        <w:top w:val="none" w:sz="0" w:space="0" w:color="auto"/>
        <w:left w:val="none" w:sz="0" w:space="0" w:color="auto"/>
        <w:bottom w:val="none" w:sz="0" w:space="0" w:color="auto"/>
        <w:right w:val="none" w:sz="0" w:space="0" w:color="auto"/>
      </w:divBdr>
      <w:divsChild>
        <w:div w:id="79644401">
          <w:marLeft w:val="1382"/>
          <w:marRight w:val="0"/>
          <w:marTop w:val="0"/>
          <w:marBottom w:val="240"/>
          <w:divBdr>
            <w:top w:val="none" w:sz="0" w:space="0" w:color="auto"/>
            <w:left w:val="none" w:sz="0" w:space="0" w:color="auto"/>
            <w:bottom w:val="none" w:sz="0" w:space="0" w:color="auto"/>
            <w:right w:val="none" w:sz="0" w:space="0" w:color="auto"/>
          </w:divBdr>
        </w:div>
        <w:div w:id="523519915">
          <w:marLeft w:val="1382"/>
          <w:marRight w:val="0"/>
          <w:marTop w:val="0"/>
          <w:marBottom w:val="240"/>
          <w:divBdr>
            <w:top w:val="none" w:sz="0" w:space="0" w:color="auto"/>
            <w:left w:val="none" w:sz="0" w:space="0" w:color="auto"/>
            <w:bottom w:val="none" w:sz="0" w:space="0" w:color="auto"/>
            <w:right w:val="none" w:sz="0" w:space="0" w:color="auto"/>
          </w:divBdr>
        </w:div>
      </w:divsChild>
    </w:div>
    <w:div w:id="382876426">
      <w:bodyDiv w:val="1"/>
      <w:marLeft w:val="0"/>
      <w:marRight w:val="0"/>
      <w:marTop w:val="0"/>
      <w:marBottom w:val="0"/>
      <w:divBdr>
        <w:top w:val="none" w:sz="0" w:space="0" w:color="auto"/>
        <w:left w:val="none" w:sz="0" w:space="0" w:color="auto"/>
        <w:bottom w:val="none" w:sz="0" w:space="0" w:color="auto"/>
        <w:right w:val="none" w:sz="0" w:space="0" w:color="auto"/>
      </w:divBdr>
    </w:div>
    <w:div w:id="400325093">
      <w:bodyDiv w:val="1"/>
      <w:marLeft w:val="0"/>
      <w:marRight w:val="0"/>
      <w:marTop w:val="0"/>
      <w:marBottom w:val="0"/>
      <w:divBdr>
        <w:top w:val="none" w:sz="0" w:space="0" w:color="auto"/>
        <w:left w:val="none" w:sz="0" w:space="0" w:color="auto"/>
        <w:bottom w:val="none" w:sz="0" w:space="0" w:color="auto"/>
        <w:right w:val="none" w:sz="0" w:space="0" w:color="auto"/>
      </w:divBdr>
    </w:div>
    <w:div w:id="402676585">
      <w:bodyDiv w:val="1"/>
      <w:marLeft w:val="0"/>
      <w:marRight w:val="0"/>
      <w:marTop w:val="0"/>
      <w:marBottom w:val="0"/>
      <w:divBdr>
        <w:top w:val="none" w:sz="0" w:space="0" w:color="auto"/>
        <w:left w:val="none" w:sz="0" w:space="0" w:color="auto"/>
        <w:bottom w:val="none" w:sz="0" w:space="0" w:color="auto"/>
        <w:right w:val="none" w:sz="0" w:space="0" w:color="auto"/>
      </w:divBdr>
      <w:divsChild>
        <w:div w:id="1366557920">
          <w:marLeft w:val="274"/>
          <w:marRight w:val="0"/>
          <w:marTop w:val="0"/>
          <w:marBottom w:val="0"/>
          <w:divBdr>
            <w:top w:val="none" w:sz="0" w:space="0" w:color="auto"/>
            <w:left w:val="none" w:sz="0" w:space="0" w:color="auto"/>
            <w:bottom w:val="none" w:sz="0" w:space="0" w:color="auto"/>
            <w:right w:val="none" w:sz="0" w:space="0" w:color="auto"/>
          </w:divBdr>
        </w:div>
      </w:divsChild>
    </w:div>
    <w:div w:id="412777883">
      <w:bodyDiv w:val="1"/>
      <w:marLeft w:val="0"/>
      <w:marRight w:val="0"/>
      <w:marTop w:val="0"/>
      <w:marBottom w:val="0"/>
      <w:divBdr>
        <w:top w:val="none" w:sz="0" w:space="0" w:color="auto"/>
        <w:left w:val="none" w:sz="0" w:space="0" w:color="auto"/>
        <w:bottom w:val="none" w:sz="0" w:space="0" w:color="auto"/>
        <w:right w:val="none" w:sz="0" w:space="0" w:color="auto"/>
      </w:divBdr>
    </w:div>
    <w:div w:id="426197094">
      <w:bodyDiv w:val="1"/>
      <w:marLeft w:val="0"/>
      <w:marRight w:val="0"/>
      <w:marTop w:val="0"/>
      <w:marBottom w:val="0"/>
      <w:divBdr>
        <w:top w:val="none" w:sz="0" w:space="0" w:color="auto"/>
        <w:left w:val="none" w:sz="0" w:space="0" w:color="auto"/>
        <w:bottom w:val="none" w:sz="0" w:space="0" w:color="auto"/>
        <w:right w:val="none" w:sz="0" w:space="0" w:color="auto"/>
      </w:divBdr>
      <w:divsChild>
        <w:div w:id="1493985041">
          <w:marLeft w:val="720"/>
          <w:marRight w:val="0"/>
          <w:marTop w:val="0"/>
          <w:marBottom w:val="0"/>
          <w:divBdr>
            <w:top w:val="none" w:sz="0" w:space="0" w:color="auto"/>
            <w:left w:val="none" w:sz="0" w:space="0" w:color="auto"/>
            <w:bottom w:val="none" w:sz="0" w:space="0" w:color="auto"/>
            <w:right w:val="none" w:sz="0" w:space="0" w:color="auto"/>
          </w:divBdr>
        </w:div>
      </w:divsChild>
    </w:div>
    <w:div w:id="436684677">
      <w:bodyDiv w:val="1"/>
      <w:marLeft w:val="0"/>
      <w:marRight w:val="0"/>
      <w:marTop w:val="0"/>
      <w:marBottom w:val="0"/>
      <w:divBdr>
        <w:top w:val="none" w:sz="0" w:space="0" w:color="auto"/>
        <w:left w:val="none" w:sz="0" w:space="0" w:color="auto"/>
        <w:bottom w:val="none" w:sz="0" w:space="0" w:color="auto"/>
        <w:right w:val="none" w:sz="0" w:space="0" w:color="auto"/>
      </w:divBdr>
      <w:divsChild>
        <w:div w:id="1435907341">
          <w:marLeft w:val="562"/>
          <w:marRight w:val="29"/>
          <w:marTop w:val="14"/>
          <w:marBottom w:val="0"/>
          <w:divBdr>
            <w:top w:val="none" w:sz="0" w:space="0" w:color="auto"/>
            <w:left w:val="none" w:sz="0" w:space="0" w:color="auto"/>
            <w:bottom w:val="none" w:sz="0" w:space="0" w:color="auto"/>
            <w:right w:val="none" w:sz="0" w:space="0" w:color="auto"/>
          </w:divBdr>
        </w:div>
        <w:div w:id="946306801">
          <w:marLeft w:val="562"/>
          <w:marRight w:val="29"/>
          <w:marTop w:val="14"/>
          <w:marBottom w:val="0"/>
          <w:divBdr>
            <w:top w:val="none" w:sz="0" w:space="0" w:color="auto"/>
            <w:left w:val="none" w:sz="0" w:space="0" w:color="auto"/>
            <w:bottom w:val="none" w:sz="0" w:space="0" w:color="auto"/>
            <w:right w:val="none" w:sz="0" w:space="0" w:color="auto"/>
          </w:divBdr>
        </w:div>
        <w:div w:id="125857468">
          <w:marLeft w:val="562"/>
          <w:marRight w:val="29"/>
          <w:marTop w:val="14"/>
          <w:marBottom w:val="0"/>
          <w:divBdr>
            <w:top w:val="none" w:sz="0" w:space="0" w:color="auto"/>
            <w:left w:val="none" w:sz="0" w:space="0" w:color="auto"/>
            <w:bottom w:val="none" w:sz="0" w:space="0" w:color="auto"/>
            <w:right w:val="none" w:sz="0" w:space="0" w:color="auto"/>
          </w:divBdr>
        </w:div>
        <w:div w:id="1346133806">
          <w:marLeft w:val="562"/>
          <w:marRight w:val="29"/>
          <w:marTop w:val="14"/>
          <w:marBottom w:val="0"/>
          <w:divBdr>
            <w:top w:val="none" w:sz="0" w:space="0" w:color="auto"/>
            <w:left w:val="none" w:sz="0" w:space="0" w:color="auto"/>
            <w:bottom w:val="none" w:sz="0" w:space="0" w:color="auto"/>
            <w:right w:val="none" w:sz="0" w:space="0" w:color="auto"/>
          </w:divBdr>
        </w:div>
      </w:divsChild>
    </w:div>
    <w:div w:id="444694031">
      <w:bodyDiv w:val="1"/>
      <w:marLeft w:val="0"/>
      <w:marRight w:val="0"/>
      <w:marTop w:val="0"/>
      <w:marBottom w:val="0"/>
      <w:divBdr>
        <w:top w:val="none" w:sz="0" w:space="0" w:color="auto"/>
        <w:left w:val="none" w:sz="0" w:space="0" w:color="auto"/>
        <w:bottom w:val="none" w:sz="0" w:space="0" w:color="auto"/>
        <w:right w:val="none" w:sz="0" w:space="0" w:color="auto"/>
      </w:divBdr>
    </w:div>
    <w:div w:id="456997989">
      <w:bodyDiv w:val="1"/>
      <w:marLeft w:val="0"/>
      <w:marRight w:val="0"/>
      <w:marTop w:val="0"/>
      <w:marBottom w:val="0"/>
      <w:divBdr>
        <w:top w:val="none" w:sz="0" w:space="0" w:color="auto"/>
        <w:left w:val="none" w:sz="0" w:space="0" w:color="auto"/>
        <w:bottom w:val="none" w:sz="0" w:space="0" w:color="auto"/>
        <w:right w:val="none" w:sz="0" w:space="0" w:color="auto"/>
      </w:divBdr>
      <w:divsChild>
        <w:div w:id="338436335">
          <w:marLeft w:val="274"/>
          <w:marRight w:val="0"/>
          <w:marTop w:val="0"/>
          <w:marBottom w:val="0"/>
          <w:divBdr>
            <w:top w:val="none" w:sz="0" w:space="0" w:color="auto"/>
            <w:left w:val="none" w:sz="0" w:space="0" w:color="auto"/>
            <w:bottom w:val="none" w:sz="0" w:space="0" w:color="auto"/>
            <w:right w:val="none" w:sz="0" w:space="0" w:color="auto"/>
          </w:divBdr>
        </w:div>
        <w:div w:id="148332843">
          <w:marLeft w:val="274"/>
          <w:marRight w:val="0"/>
          <w:marTop w:val="0"/>
          <w:marBottom w:val="0"/>
          <w:divBdr>
            <w:top w:val="none" w:sz="0" w:space="0" w:color="auto"/>
            <w:left w:val="none" w:sz="0" w:space="0" w:color="auto"/>
            <w:bottom w:val="none" w:sz="0" w:space="0" w:color="auto"/>
            <w:right w:val="none" w:sz="0" w:space="0" w:color="auto"/>
          </w:divBdr>
        </w:div>
        <w:div w:id="285742191">
          <w:marLeft w:val="274"/>
          <w:marRight w:val="0"/>
          <w:marTop w:val="0"/>
          <w:marBottom w:val="0"/>
          <w:divBdr>
            <w:top w:val="none" w:sz="0" w:space="0" w:color="auto"/>
            <w:left w:val="none" w:sz="0" w:space="0" w:color="auto"/>
            <w:bottom w:val="none" w:sz="0" w:space="0" w:color="auto"/>
            <w:right w:val="none" w:sz="0" w:space="0" w:color="auto"/>
          </w:divBdr>
        </w:div>
        <w:div w:id="1280798870">
          <w:marLeft w:val="274"/>
          <w:marRight w:val="0"/>
          <w:marTop w:val="0"/>
          <w:marBottom w:val="0"/>
          <w:divBdr>
            <w:top w:val="none" w:sz="0" w:space="0" w:color="auto"/>
            <w:left w:val="none" w:sz="0" w:space="0" w:color="auto"/>
            <w:bottom w:val="none" w:sz="0" w:space="0" w:color="auto"/>
            <w:right w:val="none" w:sz="0" w:space="0" w:color="auto"/>
          </w:divBdr>
        </w:div>
        <w:div w:id="46104038">
          <w:marLeft w:val="274"/>
          <w:marRight w:val="0"/>
          <w:marTop w:val="0"/>
          <w:marBottom w:val="0"/>
          <w:divBdr>
            <w:top w:val="none" w:sz="0" w:space="0" w:color="auto"/>
            <w:left w:val="none" w:sz="0" w:space="0" w:color="auto"/>
            <w:bottom w:val="none" w:sz="0" w:space="0" w:color="auto"/>
            <w:right w:val="none" w:sz="0" w:space="0" w:color="auto"/>
          </w:divBdr>
        </w:div>
      </w:divsChild>
    </w:div>
    <w:div w:id="463692368">
      <w:bodyDiv w:val="1"/>
      <w:marLeft w:val="0"/>
      <w:marRight w:val="0"/>
      <w:marTop w:val="0"/>
      <w:marBottom w:val="0"/>
      <w:divBdr>
        <w:top w:val="none" w:sz="0" w:space="0" w:color="auto"/>
        <w:left w:val="none" w:sz="0" w:space="0" w:color="auto"/>
        <w:bottom w:val="none" w:sz="0" w:space="0" w:color="auto"/>
        <w:right w:val="none" w:sz="0" w:space="0" w:color="auto"/>
      </w:divBdr>
      <w:divsChild>
        <w:div w:id="562524749">
          <w:marLeft w:val="144"/>
          <w:marRight w:val="0"/>
          <w:marTop w:val="0"/>
          <w:marBottom w:val="0"/>
          <w:divBdr>
            <w:top w:val="none" w:sz="0" w:space="0" w:color="auto"/>
            <w:left w:val="none" w:sz="0" w:space="0" w:color="auto"/>
            <w:bottom w:val="none" w:sz="0" w:space="0" w:color="auto"/>
            <w:right w:val="none" w:sz="0" w:space="0" w:color="auto"/>
          </w:divBdr>
        </w:div>
        <w:div w:id="209655093">
          <w:marLeft w:val="144"/>
          <w:marRight w:val="0"/>
          <w:marTop w:val="0"/>
          <w:marBottom w:val="0"/>
          <w:divBdr>
            <w:top w:val="none" w:sz="0" w:space="0" w:color="auto"/>
            <w:left w:val="none" w:sz="0" w:space="0" w:color="auto"/>
            <w:bottom w:val="none" w:sz="0" w:space="0" w:color="auto"/>
            <w:right w:val="none" w:sz="0" w:space="0" w:color="auto"/>
          </w:divBdr>
        </w:div>
        <w:div w:id="1209343797">
          <w:marLeft w:val="144"/>
          <w:marRight w:val="0"/>
          <w:marTop w:val="0"/>
          <w:marBottom w:val="0"/>
          <w:divBdr>
            <w:top w:val="none" w:sz="0" w:space="0" w:color="auto"/>
            <w:left w:val="none" w:sz="0" w:space="0" w:color="auto"/>
            <w:bottom w:val="none" w:sz="0" w:space="0" w:color="auto"/>
            <w:right w:val="none" w:sz="0" w:space="0" w:color="auto"/>
          </w:divBdr>
        </w:div>
        <w:div w:id="2045980316">
          <w:marLeft w:val="144"/>
          <w:marRight w:val="0"/>
          <w:marTop w:val="0"/>
          <w:marBottom w:val="0"/>
          <w:divBdr>
            <w:top w:val="none" w:sz="0" w:space="0" w:color="auto"/>
            <w:left w:val="none" w:sz="0" w:space="0" w:color="auto"/>
            <w:bottom w:val="none" w:sz="0" w:space="0" w:color="auto"/>
            <w:right w:val="none" w:sz="0" w:space="0" w:color="auto"/>
          </w:divBdr>
        </w:div>
        <w:div w:id="788089394">
          <w:marLeft w:val="144"/>
          <w:marRight w:val="0"/>
          <w:marTop w:val="0"/>
          <w:marBottom w:val="0"/>
          <w:divBdr>
            <w:top w:val="none" w:sz="0" w:space="0" w:color="auto"/>
            <w:left w:val="none" w:sz="0" w:space="0" w:color="auto"/>
            <w:bottom w:val="none" w:sz="0" w:space="0" w:color="auto"/>
            <w:right w:val="none" w:sz="0" w:space="0" w:color="auto"/>
          </w:divBdr>
        </w:div>
        <w:div w:id="118689140">
          <w:marLeft w:val="144"/>
          <w:marRight w:val="0"/>
          <w:marTop w:val="0"/>
          <w:marBottom w:val="0"/>
          <w:divBdr>
            <w:top w:val="none" w:sz="0" w:space="0" w:color="auto"/>
            <w:left w:val="none" w:sz="0" w:space="0" w:color="auto"/>
            <w:bottom w:val="none" w:sz="0" w:space="0" w:color="auto"/>
            <w:right w:val="none" w:sz="0" w:space="0" w:color="auto"/>
          </w:divBdr>
        </w:div>
      </w:divsChild>
    </w:div>
    <w:div w:id="501316528">
      <w:bodyDiv w:val="1"/>
      <w:marLeft w:val="0"/>
      <w:marRight w:val="0"/>
      <w:marTop w:val="0"/>
      <w:marBottom w:val="0"/>
      <w:divBdr>
        <w:top w:val="none" w:sz="0" w:space="0" w:color="auto"/>
        <w:left w:val="none" w:sz="0" w:space="0" w:color="auto"/>
        <w:bottom w:val="none" w:sz="0" w:space="0" w:color="auto"/>
        <w:right w:val="none" w:sz="0" w:space="0" w:color="auto"/>
      </w:divBdr>
      <w:divsChild>
        <w:div w:id="225532034">
          <w:marLeft w:val="274"/>
          <w:marRight w:val="0"/>
          <w:marTop w:val="0"/>
          <w:marBottom w:val="0"/>
          <w:divBdr>
            <w:top w:val="none" w:sz="0" w:space="0" w:color="auto"/>
            <w:left w:val="none" w:sz="0" w:space="0" w:color="auto"/>
            <w:bottom w:val="none" w:sz="0" w:space="0" w:color="auto"/>
            <w:right w:val="none" w:sz="0" w:space="0" w:color="auto"/>
          </w:divBdr>
        </w:div>
      </w:divsChild>
    </w:div>
    <w:div w:id="511644324">
      <w:bodyDiv w:val="1"/>
      <w:marLeft w:val="0"/>
      <w:marRight w:val="0"/>
      <w:marTop w:val="0"/>
      <w:marBottom w:val="0"/>
      <w:divBdr>
        <w:top w:val="none" w:sz="0" w:space="0" w:color="auto"/>
        <w:left w:val="none" w:sz="0" w:space="0" w:color="auto"/>
        <w:bottom w:val="none" w:sz="0" w:space="0" w:color="auto"/>
        <w:right w:val="none" w:sz="0" w:space="0" w:color="auto"/>
      </w:divBdr>
      <w:divsChild>
        <w:div w:id="1385639763">
          <w:marLeft w:val="274"/>
          <w:marRight w:val="0"/>
          <w:marTop w:val="0"/>
          <w:marBottom w:val="0"/>
          <w:divBdr>
            <w:top w:val="none" w:sz="0" w:space="0" w:color="auto"/>
            <w:left w:val="none" w:sz="0" w:space="0" w:color="auto"/>
            <w:bottom w:val="none" w:sz="0" w:space="0" w:color="auto"/>
            <w:right w:val="none" w:sz="0" w:space="0" w:color="auto"/>
          </w:divBdr>
        </w:div>
      </w:divsChild>
    </w:div>
    <w:div w:id="514802961">
      <w:bodyDiv w:val="1"/>
      <w:marLeft w:val="0"/>
      <w:marRight w:val="0"/>
      <w:marTop w:val="0"/>
      <w:marBottom w:val="0"/>
      <w:divBdr>
        <w:top w:val="none" w:sz="0" w:space="0" w:color="auto"/>
        <w:left w:val="none" w:sz="0" w:space="0" w:color="auto"/>
        <w:bottom w:val="none" w:sz="0" w:space="0" w:color="auto"/>
        <w:right w:val="none" w:sz="0" w:space="0" w:color="auto"/>
      </w:divBdr>
    </w:div>
    <w:div w:id="528572241">
      <w:bodyDiv w:val="1"/>
      <w:marLeft w:val="0"/>
      <w:marRight w:val="0"/>
      <w:marTop w:val="0"/>
      <w:marBottom w:val="0"/>
      <w:divBdr>
        <w:top w:val="none" w:sz="0" w:space="0" w:color="auto"/>
        <w:left w:val="none" w:sz="0" w:space="0" w:color="auto"/>
        <w:bottom w:val="none" w:sz="0" w:space="0" w:color="auto"/>
        <w:right w:val="none" w:sz="0" w:space="0" w:color="auto"/>
      </w:divBdr>
    </w:div>
    <w:div w:id="528835983">
      <w:bodyDiv w:val="1"/>
      <w:marLeft w:val="0"/>
      <w:marRight w:val="0"/>
      <w:marTop w:val="0"/>
      <w:marBottom w:val="0"/>
      <w:divBdr>
        <w:top w:val="none" w:sz="0" w:space="0" w:color="auto"/>
        <w:left w:val="none" w:sz="0" w:space="0" w:color="auto"/>
        <w:bottom w:val="none" w:sz="0" w:space="0" w:color="auto"/>
        <w:right w:val="none" w:sz="0" w:space="0" w:color="auto"/>
      </w:divBdr>
      <w:divsChild>
        <w:div w:id="291060471">
          <w:marLeft w:val="274"/>
          <w:marRight w:val="0"/>
          <w:marTop w:val="0"/>
          <w:marBottom w:val="0"/>
          <w:divBdr>
            <w:top w:val="none" w:sz="0" w:space="0" w:color="auto"/>
            <w:left w:val="none" w:sz="0" w:space="0" w:color="auto"/>
            <w:bottom w:val="none" w:sz="0" w:space="0" w:color="auto"/>
            <w:right w:val="none" w:sz="0" w:space="0" w:color="auto"/>
          </w:divBdr>
        </w:div>
      </w:divsChild>
    </w:div>
    <w:div w:id="531502469">
      <w:bodyDiv w:val="1"/>
      <w:marLeft w:val="0"/>
      <w:marRight w:val="0"/>
      <w:marTop w:val="0"/>
      <w:marBottom w:val="0"/>
      <w:divBdr>
        <w:top w:val="none" w:sz="0" w:space="0" w:color="auto"/>
        <w:left w:val="none" w:sz="0" w:space="0" w:color="auto"/>
        <w:bottom w:val="none" w:sz="0" w:space="0" w:color="auto"/>
        <w:right w:val="none" w:sz="0" w:space="0" w:color="auto"/>
      </w:divBdr>
      <w:divsChild>
        <w:div w:id="736974738">
          <w:marLeft w:val="274"/>
          <w:marRight w:val="0"/>
          <w:marTop w:val="0"/>
          <w:marBottom w:val="0"/>
          <w:divBdr>
            <w:top w:val="none" w:sz="0" w:space="0" w:color="auto"/>
            <w:left w:val="none" w:sz="0" w:space="0" w:color="auto"/>
            <w:bottom w:val="none" w:sz="0" w:space="0" w:color="auto"/>
            <w:right w:val="none" w:sz="0" w:space="0" w:color="auto"/>
          </w:divBdr>
        </w:div>
        <w:div w:id="780225919">
          <w:marLeft w:val="274"/>
          <w:marRight w:val="0"/>
          <w:marTop w:val="0"/>
          <w:marBottom w:val="0"/>
          <w:divBdr>
            <w:top w:val="none" w:sz="0" w:space="0" w:color="auto"/>
            <w:left w:val="none" w:sz="0" w:space="0" w:color="auto"/>
            <w:bottom w:val="none" w:sz="0" w:space="0" w:color="auto"/>
            <w:right w:val="none" w:sz="0" w:space="0" w:color="auto"/>
          </w:divBdr>
        </w:div>
      </w:divsChild>
    </w:div>
    <w:div w:id="539634398">
      <w:bodyDiv w:val="1"/>
      <w:marLeft w:val="0"/>
      <w:marRight w:val="0"/>
      <w:marTop w:val="0"/>
      <w:marBottom w:val="0"/>
      <w:divBdr>
        <w:top w:val="none" w:sz="0" w:space="0" w:color="auto"/>
        <w:left w:val="none" w:sz="0" w:space="0" w:color="auto"/>
        <w:bottom w:val="none" w:sz="0" w:space="0" w:color="auto"/>
        <w:right w:val="none" w:sz="0" w:space="0" w:color="auto"/>
      </w:divBdr>
    </w:div>
    <w:div w:id="542332027">
      <w:bodyDiv w:val="1"/>
      <w:marLeft w:val="0"/>
      <w:marRight w:val="0"/>
      <w:marTop w:val="0"/>
      <w:marBottom w:val="0"/>
      <w:divBdr>
        <w:top w:val="none" w:sz="0" w:space="0" w:color="auto"/>
        <w:left w:val="none" w:sz="0" w:space="0" w:color="auto"/>
        <w:bottom w:val="none" w:sz="0" w:space="0" w:color="auto"/>
        <w:right w:val="none" w:sz="0" w:space="0" w:color="auto"/>
      </w:divBdr>
    </w:div>
    <w:div w:id="547107387">
      <w:bodyDiv w:val="1"/>
      <w:marLeft w:val="0"/>
      <w:marRight w:val="0"/>
      <w:marTop w:val="0"/>
      <w:marBottom w:val="0"/>
      <w:divBdr>
        <w:top w:val="none" w:sz="0" w:space="0" w:color="auto"/>
        <w:left w:val="none" w:sz="0" w:space="0" w:color="auto"/>
        <w:bottom w:val="none" w:sz="0" w:space="0" w:color="auto"/>
        <w:right w:val="none" w:sz="0" w:space="0" w:color="auto"/>
      </w:divBdr>
      <w:divsChild>
        <w:div w:id="634221954">
          <w:marLeft w:val="274"/>
          <w:marRight w:val="0"/>
          <w:marTop w:val="0"/>
          <w:marBottom w:val="0"/>
          <w:divBdr>
            <w:top w:val="none" w:sz="0" w:space="0" w:color="auto"/>
            <w:left w:val="none" w:sz="0" w:space="0" w:color="auto"/>
            <w:bottom w:val="none" w:sz="0" w:space="0" w:color="auto"/>
            <w:right w:val="none" w:sz="0" w:space="0" w:color="auto"/>
          </w:divBdr>
        </w:div>
      </w:divsChild>
    </w:div>
    <w:div w:id="557060163">
      <w:bodyDiv w:val="1"/>
      <w:marLeft w:val="0"/>
      <w:marRight w:val="0"/>
      <w:marTop w:val="0"/>
      <w:marBottom w:val="0"/>
      <w:divBdr>
        <w:top w:val="none" w:sz="0" w:space="0" w:color="auto"/>
        <w:left w:val="none" w:sz="0" w:space="0" w:color="auto"/>
        <w:bottom w:val="none" w:sz="0" w:space="0" w:color="auto"/>
        <w:right w:val="none" w:sz="0" w:space="0" w:color="auto"/>
      </w:divBdr>
      <w:divsChild>
        <w:div w:id="2119329318">
          <w:marLeft w:val="274"/>
          <w:marRight w:val="0"/>
          <w:marTop w:val="0"/>
          <w:marBottom w:val="0"/>
          <w:divBdr>
            <w:top w:val="none" w:sz="0" w:space="0" w:color="auto"/>
            <w:left w:val="none" w:sz="0" w:space="0" w:color="auto"/>
            <w:bottom w:val="none" w:sz="0" w:space="0" w:color="auto"/>
            <w:right w:val="none" w:sz="0" w:space="0" w:color="auto"/>
          </w:divBdr>
        </w:div>
        <w:div w:id="1746995454">
          <w:marLeft w:val="274"/>
          <w:marRight w:val="0"/>
          <w:marTop w:val="0"/>
          <w:marBottom w:val="0"/>
          <w:divBdr>
            <w:top w:val="none" w:sz="0" w:space="0" w:color="auto"/>
            <w:left w:val="none" w:sz="0" w:space="0" w:color="auto"/>
            <w:bottom w:val="none" w:sz="0" w:space="0" w:color="auto"/>
            <w:right w:val="none" w:sz="0" w:space="0" w:color="auto"/>
          </w:divBdr>
        </w:div>
        <w:div w:id="2049065999">
          <w:marLeft w:val="274"/>
          <w:marRight w:val="0"/>
          <w:marTop w:val="0"/>
          <w:marBottom w:val="0"/>
          <w:divBdr>
            <w:top w:val="none" w:sz="0" w:space="0" w:color="auto"/>
            <w:left w:val="none" w:sz="0" w:space="0" w:color="auto"/>
            <w:bottom w:val="none" w:sz="0" w:space="0" w:color="auto"/>
            <w:right w:val="none" w:sz="0" w:space="0" w:color="auto"/>
          </w:divBdr>
        </w:div>
      </w:divsChild>
    </w:div>
    <w:div w:id="558784375">
      <w:bodyDiv w:val="1"/>
      <w:marLeft w:val="0"/>
      <w:marRight w:val="0"/>
      <w:marTop w:val="0"/>
      <w:marBottom w:val="0"/>
      <w:divBdr>
        <w:top w:val="none" w:sz="0" w:space="0" w:color="auto"/>
        <w:left w:val="none" w:sz="0" w:space="0" w:color="auto"/>
        <w:bottom w:val="none" w:sz="0" w:space="0" w:color="auto"/>
        <w:right w:val="none" w:sz="0" w:space="0" w:color="auto"/>
      </w:divBdr>
    </w:div>
    <w:div w:id="566691488">
      <w:bodyDiv w:val="1"/>
      <w:marLeft w:val="0"/>
      <w:marRight w:val="0"/>
      <w:marTop w:val="0"/>
      <w:marBottom w:val="0"/>
      <w:divBdr>
        <w:top w:val="none" w:sz="0" w:space="0" w:color="auto"/>
        <w:left w:val="none" w:sz="0" w:space="0" w:color="auto"/>
        <w:bottom w:val="none" w:sz="0" w:space="0" w:color="auto"/>
        <w:right w:val="none" w:sz="0" w:space="0" w:color="auto"/>
      </w:divBdr>
      <w:divsChild>
        <w:div w:id="273825567">
          <w:marLeft w:val="274"/>
          <w:marRight w:val="0"/>
          <w:marTop w:val="0"/>
          <w:marBottom w:val="0"/>
          <w:divBdr>
            <w:top w:val="none" w:sz="0" w:space="0" w:color="auto"/>
            <w:left w:val="none" w:sz="0" w:space="0" w:color="auto"/>
            <w:bottom w:val="none" w:sz="0" w:space="0" w:color="auto"/>
            <w:right w:val="none" w:sz="0" w:space="0" w:color="auto"/>
          </w:divBdr>
        </w:div>
      </w:divsChild>
    </w:div>
    <w:div w:id="576675254">
      <w:bodyDiv w:val="1"/>
      <w:marLeft w:val="0"/>
      <w:marRight w:val="0"/>
      <w:marTop w:val="0"/>
      <w:marBottom w:val="0"/>
      <w:divBdr>
        <w:top w:val="none" w:sz="0" w:space="0" w:color="auto"/>
        <w:left w:val="none" w:sz="0" w:space="0" w:color="auto"/>
        <w:bottom w:val="none" w:sz="0" w:space="0" w:color="auto"/>
        <w:right w:val="none" w:sz="0" w:space="0" w:color="auto"/>
      </w:divBdr>
      <w:divsChild>
        <w:div w:id="1840458269">
          <w:marLeft w:val="130"/>
          <w:marRight w:val="0"/>
          <w:marTop w:val="0"/>
          <w:marBottom w:val="0"/>
          <w:divBdr>
            <w:top w:val="none" w:sz="0" w:space="0" w:color="auto"/>
            <w:left w:val="none" w:sz="0" w:space="0" w:color="auto"/>
            <w:bottom w:val="none" w:sz="0" w:space="0" w:color="auto"/>
            <w:right w:val="none" w:sz="0" w:space="0" w:color="auto"/>
          </w:divBdr>
        </w:div>
      </w:divsChild>
    </w:div>
    <w:div w:id="591284107">
      <w:bodyDiv w:val="1"/>
      <w:marLeft w:val="0"/>
      <w:marRight w:val="0"/>
      <w:marTop w:val="0"/>
      <w:marBottom w:val="0"/>
      <w:divBdr>
        <w:top w:val="none" w:sz="0" w:space="0" w:color="auto"/>
        <w:left w:val="none" w:sz="0" w:space="0" w:color="auto"/>
        <w:bottom w:val="none" w:sz="0" w:space="0" w:color="auto"/>
        <w:right w:val="none" w:sz="0" w:space="0" w:color="auto"/>
      </w:divBdr>
    </w:div>
    <w:div w:id="611937121">
      <w:bodyDiv w:val="1"/>
      <w:marLeft w:val="0"/>
      <w:marRight w:val="0"/>
      <w:marTop w:val="0"/>
      <w:marBottom w:val="0"/>
      <w:divBdr>
        <w:top w:val="none" w:sz="0" w:space="0" w:color="auto"/>
        <w:left w:val="none" w:sz="0" w:space="0" w:color="auto"/>
        <w:bottom w:val="none" w:sz="0" w:space="0" w:color="auto"/>
        <w:right w:val="none" w:sz="0" w:space="0" w:color="auto"/>
      </w:divBdr>
    </w:div>
    <w:div w:id="624428249">
      <w:bodyDiv w:val="1"/>
      <w:marLeft w:val="0"/>
      <w:marRight w:val="0"/>
      <w:marTop w:val="0"/>
      <w:marBottom w:val="0"/>
      <w:divBdr>
        <w:top w:val="none" w:sz="0" w:space="0" w:color="auto"/>
        <w:left w:val="none" w:sz="0" w:space="0" w:color="auto"/>
        <w:bottom w:val="none" w:sz="0" w:space="0" w:color="auto"/>
        <w:right w:val="none" w:sz="0" w:space="0" w:color="auto"/>
      </w:divBdr>
    </w:div>
    <w:div w:id="636297869">
      <w:bodyDiv w:val="1"/>
      <w:marLeft w:val="0"/>
      <w:marRight w:val="0"/>
      <w:marTop w:val="0"/>
      <w:marBottom w:val="0"/>
      <w:divBdr>
        <w:top w:val="none" w:sz="0" w:space="0" w:color="auto"/>
        <w:left w:val="none" w:sz="0" w:space="0" w:color="auto"/>
        <w:bottom w:val="none" w:sz="0" w:space="0" w:color="auto"/>
        <w:right w:val="none" w:sz="0" w:space="0" w:color="auto"/>
      </w:divBdr>
    </w:div>
    <w:div w:id="654527997">
      <w:bodyDiv w:val="1"/>
      <w:marLeft w:val="0"/>
      <w:marRight w:val="0"/>
      <w:marTop w:val="0"/>
      <w:marBottom w:val="0"/>
      <w:divBdr>
        <w:top w:val="none" w:sz="0" w:space="0" w:color="auto"/>
        <w:left w:val="none" w:sz="0" w:space="0" w:color="auto"/>
        <w:bottom w:val="none" w:sz="0" w:space="0" w:color="auto"/>
        <w:right w:val="none" w:sz="0" w:space="0" w:color="auto"/>
      </w:divBdr>
    </w:div>
    <w:div w:id="665978296">
      <w:bodyDiv w:val="1"/>
      <w:marLeft w:val="0"/>
      <w:marRight w:val="0"/>
      <w:marTop w:val="0"/>
      <w:marBottom w:val="0"/>
      <w:divBdr>
        <w:top w:val="none" w:sz="0" w:space="0" w:color="auto"/>
        <w:left w:val="none" w:sz="0" w:space="0" w:color="auto"/>
        <w:bottom w:val="none" w:sz="0" w:space="0" w:color="auto"/>
        <w:right w:val="none" w:sz="0" w:space="0" w:color="auto"/>
      </w:divBdr>
    </w:div>
    <w:div w:id="677081714">
      <w:bodyDiv w:val="1"/>
      <w:marLeft w:val="0"/>
      <w:marRight w:val="0"/>
      <w:marTop w:val="0"/>
      <w:marBottom w:val="0"/>
      <w:divBdr>
        <w:top w:val="none" w:sz="0" w:space="0" w:color="auto"/>
        <w:left w:val="none" w:sz="0" w:space="0" w:color="auto"/>
        <w:bottom w:val="none" w:sz="0" w:space="0" w:color="auto"/>
        <w:right w:val="none" w:sz="0" w:space="0" w:color="auto"/>
      </w:divBdr>
      <w:divsChild>
        <w:div w:id="1997417914">
          <w:marLeft w:val="562"/>
          <w:marRight w:val="29"/>
          <w:marTop w:val="14"/>
          <w:marBottom w:val="0"/>
          <w:divBdr>
            <w:top w:val="none" w:sz="0" w:space="0" w:color="auto"/>
            <w:left w:val="none" w:sz="0" w:space="0" w:color="auto"/>
            <w:bottom w:val="none" w:sz="0" w:space="0" w:color="auto"/>
            <w:right w:val="none" w:sz="0" w:space="0" w:color="auto"/>
          </w:divBdr>
        </w:div>
        <w:div w:id="1068763921">
          <w:marLeft w:val="562"/>
          <w:marRight w:val="29"/>
          <w:marTop w:val="14"/>
          <w:marBottom w:val="0"/>
          <w:divBdr>
            <w:top w:val="none" w:sz="0" w:space="0" w:color="auto"/>
            <w:left w:val="none" w:sz="0" w:space="0" w:color="auto"/>
            <w:bottom w:val="none" w:sz="0" w:space="0" w:color="auto"/>
            <w:right w:val="none" w:sz="0" w:space="0" w:color="auto"/>
          </w:divBdr>
        </w:div>
        <w:div w:id="692808526">
          <w:marLeft w:val="562"/>
          <w:marRight w:val="29"/>
          <w:marTop w:val="14"/>
          <w:marBottom w:val="0"/>
          <w:divBdr>
            <w:top w:val="none" w:sz="0" w:space="0" w:color="auto"/>
            <w:left w:val="none" w:sz="0" w:space="0" w:color="auto"/>
            <w:bottom w:val="none" w:sz="0" w:space="0" w:color="auto"/>
            <w:right w:val="none" w:sz="0" w:space="0" w:color="auto"/>
          </w:divBdr>
        </w:div>
        <w:div w:id="638149954">
          <w:marLeft w:val="562"/>
          <w:marRight w:val="29"/>
          <w:marTop w:val="14"/>
          <w:marBottom w:val="0"/>
          <w:divBdr>
            <w:top w:val="none" w:sz="0" w:space="0" w:color="auto"/>
            <w:left w:val="none" w:sz="0" w:space="0" w:color="auto"/>
            <w:bottom w:val="none" w:sz="0" w:space="0" w:color="auto"/>
            <w:right w:val="none" w:sz="0" w:space="0" w:color="auto"/>
          </w:divBdr>
        </w:div>
      </w:divsChild>
    </w:div>
    <w:div w:id="688679387">
      <w:bodyDiv w:val="1"/>
      <w:marLeft w:val="0"/>
      <w:marRight w:val="0"/>
      <w:marTop w:val="0"/>
      <w:marBottom w:val="0"/>
      <w:divBdr>
        <w:top w:val="none" w:sz="0" w:space="0" w:color="auto"/>
        <w:left w:val="none" w:sz="0" w:space="0" w:color="auto"/>
        <w:bottom w:val="none" w:sz="0" w:space="0" w:color="auto"/>
        <w:right w:val="none" w:sz="0" w:space="0" w:color="auto"/>
      </w:divBdr>
      <w:divsChild>
        <w:div w:id="1061445313">
          <w:marLeft w:val="274"/>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1786091">
      <w:bodyDiv w:val="1"/>
      <w:marLeft w:val="0"/>
      <w:marRight w:val="0"/>
      <w:marTop w:val="0"/>
      <w:marBottom w:val="0"/>
      <w:divBdr>
        <w:top w:val="none" w:sz="0" w:space="0" w:color="auto"/>
        <w:left w:val="none" w:sz="0" w:space="0" w:color="auto"/>
        <w:bottom w:val="none" w:sz="0" w:space="0" w:color="auto"/>
        <w:right w:val="none" w:sz="0" w:space="0" w:color="auto"/>
      </w:divBdr>
    </w:div>
    <w:div w:id="701981497">
      <w:bodyDiv w:val="1"/>
      <w:marLeft w:val="0"/>
      <w:marRight w:val="0"/>
      <w:marTop w:val="0"/>
      <w:marBottom w:val="0"/>
      <w:divBdr>
        <w:top w:val="none" w:sz="0" w:space="0" w:color="auto"/>
        <w:left w:val="none" w:sz="0" w:space="0" w:color="auto"/>
        <w:bottom w:val="none" w:sz="0" w:space="0" w:color="auto"/>
        <w:right w:val="none" w:sz="0" w:space="0" w:color="auto"/>
      </w:divBdr>
      <w:divsChild>
        <w:div w:id="948128473">
          <w:marLeft w:val="720"/>
          <w:marRight w:val="0"/>
          <w:marTop w:val="0"/>
          <w:marBottom w:val="0"/>
          <w:divBdr>
            <w:top w:val="none" w:sz="0" w:space="0" w:color="auto"/>
            <w:left w:val="none" w:sz="0" w:space="0" w:color="auto"/>
            <w:bottom w:val="none" w:sz="0" w:space="0" w:color="auto"/>
            <w:right w:val="none" w:sz="0" w:space="0" w:color="auto"/>
          </w:divBdr>
        </w:div>
        <w:div w:id="94136489">
          <w:marLeft w:val="1440"/>
          <w:marRight w:val="0"/>
          <w:marTop w:val="0"/>
          <w:marBottom w:val="0"/>
          <w:divBdr>
            <w:top w:val="none" w:sz="0" w:space="0" w:color="auto"/>
            <w:left w:val="none" w:sz="0" w:space="0" w:color="auto"/>
            <w:bottom w:val="none" w:sz="0" w:space="0" w:color="auto"/>
            <w:right w:val="none" w:sz="0" w:space="0" w:color="auto"/>
          </w:divBdr>
        </w:div>
        <w:div w:id="1740447243">
          <w:marLeft w:val="1440"/>
          <w:marRight w:val="0"/>
          <w:marTop w:val="0"/>
          <w:marBottom w:val="0"/>
          <w:divBdr>
            <w:top w:val="none" w:sz="0" w:space="0" w:color="auto"/>
            <w:left w:val="none" w:sz="0" w:space="0" w:color="auto"/>
            <w:bottom w:val="none" w:sz="0" w:space="0" w:color="auto"/>
            <w:right w:val="none" w:sz="0" w:space="0" w:color="auto"/>
          </w:divBdr>
        </w:div>
        <w:div w:id="204024367">
          <w:marLeft w:val="1440"/>
          <w:marRight w:val="0"/>
          <w:marTop w:val="0"/>
          <w:marBottom w:val="0"/>
          <w:divBdr>
            <w:top w:val="none" w:sz="0" w:space="0" w:color="auto"/>
            <w:left w:val="none" w:sz="0" w:space="0" w:color="auto"/>
            <w:bottom w:val="none" w:sz="0" w:space="0" w:color="auto"/>
            <w:right w:val="none" w:sz="0" w:space="0" w:color="auto"/>
          </w:divBdr>
        </w:div>
        <w:div w:id="868682450">
          <w:marLeft w:val="720"/>
          <w:marRight w:val="0"/>
          <w:marTop w:val="360"/>
          <w:marBottom w:val="0"/>
          <w:divBdr>
            <w:top w:val="none" w:sz="0" w:space="0" w:color="auto"/>
            <w:left w:val="none" w:sz="0" w:space="0" w:color="auto"/>
            <w:bottom w:val="none" w:sz="0" w:space="0" w:color="auto"/>
            <w:right w:val="none" w:sz="0" w:space="0" w:color="auto"/>
          </w:divBdr>
        </w:div>
        <w:div w:id="832182104">
          <w:marLeft w:val="1440"/>
          <w:marRight w:val="0"/>
          <w:marTop w:val="0"/>
          <w:marBottom w:val="0"/>
          <w:divBdr>
            <w:top w:val="none" w:sz="0" w:space="0" w:color="auto"/>
            <w:left w:val="none" w:sz="0" w:space="0" w:color="auto"/>
            <w:bottom w:val="none" w:sz="0" w:space="0" w:color="auto"/>
            <w:right w:val="none" w:sz="0" w:space="0" w:color="auto"/>
          </w:divBdr>
        </w:div>
      </w:divsChild>
    </w:div>
    <w:div w:id="705763836">
      <w:bodyDiv w:val="1"/>
      <w:marLeft w:val="0"/>
      <w:marRight w:val="0"/>
      <w:marTop w:val="0"/>
      <w:marBottom w:val="0"/>
      <w:divBdr>
        <w:top w:val="none" w:sz="0" w:space="0" w:color="auto"/>
        <w:left w:val="none" w:sz="0" w:space="0" w:color="auto"/>
        <w:bottom w:val="none" w:sz="0" w:space="0" w:color="auto"/>
        <w:right w:val="none" w:sz="0" w:space="0" w:color="auto"/>
      </w:divBdr>
      <w:divsChild>
        <w:div w:id="1545167486">
          <w:marLeft w:val="274"/>
          <w:marRight w:val="0"/>
          <w:marTop w:val="0"/>
          <w:marBottom w:val="0"/>
          <w:divBdr>
            <w:top w:val="none" w:sz="0" w:space="0" w:color="auto"/>
            <w:left w:val="none" w:sz="0" w:space="0" w:color="auto"/>
            <w:bottom w:val="none" w:sz="0" w:space="0" w:color="auto"/>
            <w:right w:val="none" w:sz="0" w:space="0" w:color="auto"/>
          </w:divBdr>
        </w:div>
      </w:divsChild>
    </w:div>
    <w:div w:id="730470520">
      <w:bodyDiv w:val="1"/>
      <w:marLeft w:val="0"/>
      <w:marRight w:val="0"/>
      <w:marTop w:val="0"/>
      <w:marBottom w:val="0"/>
      <w:divBdr>
        <w:top w:val="none" w:sz="0" w:space="0" w:color="auto"/>
        <w:left w:val="none" w:sz="0" w:space="0" w:color="auto"/>
        <w:bottom w:val="none" w:sz="0" w:space="0" w:color="auto"/>
        <w:right w:val="none" w:sz="0" w:space="0" w:color="auto"/>
      </w:divBdr>
      <w:divsChild>
        <w:div w:id="1947614824">
          <w:marLeft w:val="274"/>
          <w:marRight w:val="0"/>
          <w:marTop w:val="0"/>
          <w:marBottom w:val="0"/>
          <w:divBdr>
            <w:top w:val="none" w:sz="0" w:space="0" w:color="auto"/>
            <w:left w:val="none" w:sz="0" w:space="0" w:color="auto"/>
            <w:bottom w:val="none" w:sz="0" w:space="0" w:color="auto"/>
            <w:right w:val="none" w:sz="0" w:space="0" w:color="auto"/>
          </w:divBdr>
        </w:div>
      </w:divsChild>
    </w:div>
    <w:div w:id="734668211">
      <w:bodyDiv w:val="1"/>
      <w:marLeft w:val="0"/>
      <w:marRight w:val="0"/>
      <w:marTop w:val="0"/>
      <w:marBottom w:val="0"/>
      <w:divBdr>
        <w:top w:val="none" w:sz="0" w:space="0" w:color="auto"/>
        <w:left w:val="none" w:sz="0" w:space="0" w:color="auto"/>
        <w:bottom w:val="none" w:sz="0" w:space="0" w:color="auto"/>
        <w:right w:val="none" w:sz="0" w:space="0" w:color="auto"/>
      </w:divBdr>
    </w:div>
    <w:div w:id="736129593">
      <w:bodyDiv w:val="1"/>
      <w:marLeft w:val="0"/>
      <w:marRight w:val="0"/>
      <w:marTop w:val="0"/>
      <w:marBottom w:val="0"/>
      <w:divBdr>
        <w:top w:val="none" w:sz="0" w:space="0" w:color="auto"/>
        <w:left w:val="none" w:sz="0" w:space="0" w:color="auto"/>
        <w:bottom w:val="none" w:sz="0" w:space="0" w:color="auto"/>
        <w:right w:val="none" w:sz="0" w:space="0" w:color="auto"/>
      </w:divBdr>
    </w:div>
    <w:div w:id="772746218">
      <w:bodyDiv w:val="1"/>
      <w:marLeft w:val="0"/>
      <w:marRight w:val="0"/>
      <w:marTop w:val="0"/>
      <w:marBottom w:val="0"/>
      <w:divBdr>
        <w:top w:val="none" w:sz="0" w:space="0" w:color="auto"/>
        <w:left w:val="none" w:sz="0" w:space="0" w:color="auto"/>
        <w:bottom w:val="none" w:sz="0" w:space="0" w:color="auto"/>
        <w:right w:val="none" w:sz="0" w:space="0" w:color="auto"/>
      </w:divBdr>
    </w:div>
    <w:div w:id="774255900">
      <w:bodyDiv w:val="1"/>
      <w:marLeft w:val="0"/>
      <w:marRight w:val="0"/>
      <w:marTop w:val="0"/>
      <w:marBottom w:val="0"/>
      <w:divBdr>
        <w:top w:val="none" w:sz="0" w:space="0" w:color="auto"/>
        <w:left w:val="none" w:sz="0" w:space="0" w:color="auto"/>
        <w:bottom w:val="none" w:sz="0" w:space="0" w:color="auto"/>
        <w:right w:val="none" w:sz="0" w:space="0" w:color="auto"/>
      </w:divBdr>
      <w:divsChild>
        <w:div w:id="1468935566">
          <w:marLeft w:val="274"/>
          <w:marRight w:val="0"/>
          <w:marTop w:val="0"/>
          <w:marBottom w:val="0"/>
          <w:divBdr>
            <w:top w:val="none" w:sz="0" w:space="0" w:color="auto"/>
            <w:left w:val="none" w:sz="0" w:space="0" w:color="auto"/>
            <w:bottom w:val="none" w:sz="0" w:space="0" w:color="auto"/>
            <w:right w:val="none" w:sz="0" w:space="0" w:color="auto"/>
          </w:divBdr>
        </w:div>
      </w:divsChild>
    </w:div>
    <w:div w:id="779572079">
      <w:bodyDiv w:val="1"/>
      <w:marLeft w:val="0"/>
      <w:marRight w:val="0"/>
      <w:marTop w:val="0"/>
      <w:marBottom w:val="0"/>
      <w:divBdr>
        <w:top w:val="none" w:sz="0" w:space="0" w:color="auto"/>
        <w:left w:val="none" w:sz="0" w:space="0" w:color="auto"/>
        <w:bottom w:val="none" w:sz="0" w:space="0" w:color="auto"/>
        <w:right w:val="none" w:sz="0" w:space="0" w:color="auto"/>
      </w:divBdr>
    </w:div>
    <w:div w:id="786505453">
      <w:bodyDiv w:val="1"/>
      <w:marLeft w:val="0"/>
      <w:marRight w:val="0"/>
      <w:marTop w:val="0"/>
      <w:marBottom w:val="0"/>
      <w:divBdr>
        <w:top w:val="none" w:sz="0" w:space="0" w:color="auto"/>
        <w:left w:val="none" w:sz="0" w:space="0" w:color="auto"/>
        <w:bottom w:val="none" w:sz="0" w:space="0" w:color="auto"/>
        <w:right w:val="none" w:sz="0" w:space="0" w:color="auto"/>
      </w:divBdr>
    </w:div>
    <w:div w:id="798843470">
      <w:bodyDiv w:val="1"/>
      <w:marLeft w:val="0"/>
      <w:marRight w:val="0"/>
      <w:marTop w:val="0"/>
      <w:marBottom w:val="0"/>
      <w:divBdr>
        <w:top w:val="none" w:sz="0" w:space="0" w:color="auto"/>
        <w:left w:val="none" w:sz="0" w:space="0" w:color="auto"/>
        <w:bottom w:val="none" w:sz="0" w:space="0" w:color="auto"/>
        <w:right w:val="none" w:sz="0" w:space="0" w:color="auto"/>
      </w:divBdr>
      <w:divsChild>
        <w:div w:id="1659309902">
          <w:marLeft w:val="547"/>
          <w:marRight w:val="0"/>
          <w:marTop w:val="0"/>
          <w:marBottom w:val="0"/>
          <w:divBdr>
            <w:top w:val="none" w:sz="0" w:space="0" w:color="auto"/>
            <w:left w:val="none" w:sz="0" w:space="0" w:color="auto"/>
            <w:bottom w:val="none" w:sz="0" w:space="0" w:color="auto"/>
            <w:right w:val="none" w:sz="0" w:space="0" w:color="auto"/>
          </w:divBdr>
        </w:div>
      </w:divsChild>
    </w:div>
    <w:div w:id="814951668">
      <w:bodyDiv w:val="1"/>
      <w:marLeft w:val="0"/>
      <w:marRight w:val="0"/>
      <w:marTop w:val="0"/>
      <w:marBottom w:val="0"/>
      <w:divBdr>
        <w:top w:val="none" w:sz="0" w:space="0" w:color="auto"/>
        <w:left w:val="none" w:sz="0" w:space="0" w:color="auto"/>
        <w:bottom w:val="none" w:sz="0" w:space="0" w:color="auto"/>
        <w:right w:val="none" w:sz="0" w:space="0" w:color="auto"/>
      </w:divBdr>
      <w:divsChild>
        <w:div w:id="2037005381">
          <w:marLeft w:val="274"/>
          <w:marRight w:val="0"/>
          <w:marTop w:val="0"/>
          <w:marBottom w:val="0"/>
          <w:divBdr>
            <w:top w:val="none" w:sz="0" w:space="0" w:color="auto"/>
            <w:left w:val="none" w:sz="0" w:space="0" w:color="auto"/>
            <w:bottom w:val="none" w:sz="0" w:space="0" w:color="auto"/>
            <w:right w:val="none" w:sz="0" w:space="0" w:color="auto"/>
          </w:divBdr>
        </w:div>
      </w:divsChild>
    </w:div>
    <w:div w:id="820775980">
      <w:bodyDiv w:val="1"/>
      <w:marLeft w:val="0"/>
      <w:marRight w:val="0"/>
      <w:marTop w:val="0"/>
      <w:marBottom w:val="0"/>
      <w:divBdr>
        <w:top w:val="none" w:sz="0" w:space="0" w:color="auto"/>
        <w:left w:val="none" w:sz="0" w:space="0" w:color="auto"/>
        <w:bottom w:val="none" w:sz="0" w:space="0" w:color="auto"/>
        <w:right w:val="none" w:sz="0" w:space="0" w:color="auto"/>
      </w:divBdr>
      <w:divsChild>
        <w:div w:id="881139251">
          <w:marLeft w:val="720"/>
          <w:marRight w:val="0"/>
          <w:marTop w:val="0"/>
          <w:marBottom w:val="0"/>
          <w:divBdr>
            <w:top w:val="none" w:sz="0" w:space="0" w:color="auto"/>
            <w:left w:val="none" w:sz="0" w:space="0" w:color="auto"/>
            <w:bottom w:val="none" w:sz="0" w:space="0" w:color="auto"/>
            <w:right w:val="none" w:sz="0" w:space="0" w:color="auto"/>
          </w:divBdr>
        </w:div>
        <w:div w:id="1983806222">
          <w:marLeft w:val="720"/>
          <w:marRight w:val="0"/>
          <w:marTop w:val="0"/>
          <w:marBottom w:val="0"/>
          <w:divBdr>
            <w:top w:val="none" w:sz="0" w:space="0" w:color="auto"/>
            <w:left w:val="none" w:sz="0" w:space="0" w:color="auto"/>
            <w:bottom w:val="none" w:sz="0" w:space="0" w:color="auto"/>
            <w:right w:val="none" w:sz="0" w:space="0" w:color="auto"/>
          </w:divBdr>
        </w:div>
        <w:div w:id="1942570867">
          <w:marLeft w:val="720"/>
          <w:marRight w:val="0"/>
          <w:marTop w:val="0"/>
          <w:marBottom w:val="0"/>
          <w:divBdr>
            <w:top w:val="none" w:sz="0" w:space="0" w:color="auto"/>
            <w:left w:val="none" w:sz="0" w:space="0" w:color="auto"/>
            <w:bottom w:val="none" w:sz="0" w:space="0" w:color="auto"/>
            <w:right w:val="none" w:sz="0" w:space="0" w:color="auto"/>
          </w:divBdr>
        </w:div>
        <w:div w:id="1189415024">
          <w:marLeft w:val="720"/>
          <w:marRight w:val="0"/>
          <w:marTop w:val="0"/>
          <w:marBottom w:val="0"/>
          <w:divBdr>
            <w:top w:val="none" w:sz="0" w:space="0" w:color="auto"/>
            <w:left w:val="none" w:sz="0" w:space="0" w:color="auto"/>
            <w:bottom w:val="none" w:sz="0" w:space="0" w:color="auto"/>
            <w:right w:val="none" w:sz="0" w:space="0" w:color="auto"/>
          </w:divBdr>
        </w:div>
        <w:div w:id="1427921304">
          <w:marLeft w:val="720"/>
          <w:marRight w:val="0"/>
          <w:marTop w:val="0"/>
          <w:marBottom w:val="0"/>
          <w:divBdr>
            <w:top w:val="none" w:sz="0" w:space="0" w:color="auto"/>
            <w:left w:val="none" w:sz="0" w:space="0" w:color="auto"/>
            <w:bottom w:val="none" w:sz="0" w:space="0" w:color="auto"/>
            <w:right w:val="none" w:sz="0" w:space="0" w:color="auto"/>
          </w:divBdr>
        </w:div>
      </w:divsChild>
    </w:div>
    <w:div w:id="821041950">
      <w:bodyDiv w:val="1"/>
      <w:marLeft w:val="0"/>
      <w:marRight w:val="0"/>
      <w:marTop w:val="0"/>
      <w:marBottom w:val="0"/>
      <w:divBdr>
        <w:top w:val="none" w:sz="0" w:space="0" w:color="auto"/>
        <w:left w:val="none" w:sz="0" w:space="0" w:color="auto"/>
        <w:bottom w:val="none" w:sz="0" w:space="0" w:color="auto"/>
        <w:right w:val="none" w:sz="0" w:space="0" w:color="auto"/>
      </w:divBdr>
      <w:divsChild>
        <w:div w:id="468013296">
          <w:marLeft w:val="274"/>
          <w:marRight w:val="0"/>
          <w:marTop w:val="0"/>
          <w:marBottom w:val="0"/>
          <w:divBdr>
            <w:top w:val="none" w:sz="0" w:space="0" w:color="auto"/>
            <w:left w:val="none" w:sz="0" w:space="0" w:color="auto"/>
            <w:bottom w:val="none" w:sz="0" w:space="0" w:color="auto"/>
            <w:right w:val="none" w:sz="0" w:space="0" w:color="auto"/>
          </w:divBdr>
        </w:div>
      </w:divsChild>
    </w:div>
    <w:div w:id="823353174">
      <w:bodyDiv w:val="1"/>
      <w:marLeft w:val="0"/>
      <w:marRight w:val="0"/>
      <w:marTop w:val="0"/>
      <w:marBottom w:val="0"/>
      <w:divBdr>
        <w:top w:val="none" w:sz="0" w:space="0" w:color="auto"/>
        <w:left w:val="none" w:sz="0" w:space="0" w:color="auto"/>
        <w:bottom w:val="none" w:sz="0" w:space="0" w:color="auto"/>
        <w:right w:val="none" w:sz="0" w:space="0" w:color="auto"/>
      </w:divBdr>
    </w:div>
    <w:div w:id="829757723">
      <w:bodyDiv w:val="1"/>
      <w:marLeft w:val="0"/>
      <w:marRight w:val="0"/>
      <w:marTop w:val="0"/>
      <w:marBottom w:val="0"/>
      <w:divBdr>
        <w:top w:val="none" w:sz="0" w:space="0" w:color="auto"/>
        <w:left w:val="none" w:sz="0" w:space="0" w:color="auto"/>
        <w:bottom w:val="none" w:sz="0" w:space="0" w:color="auto"/>
        <w:right w:val="none" w:sz="0" w:space="0" w:color="auto"/>
      </w:divBdr>
    </w:div>
    <w:div w:id="830485173">
      <w:bodyDiv w:val="1"/>
      <w:marLeft w:val="0"/>
      <w:marRight w:val="0"/>
      <w:marTop w:val="0"/>
      <w:marBottom w:val="0"/>
      <w:divBdr>
        <w:top w:val="none" w:sz="0" w:space="0" w:color="auto"/>
        <w:left w:val="none" w:sz="0" w:space="0" w:color="auto"/>
        <w:bottom w:val="none" w:sz="0" w:space="0" w:color="auto"/>
        <w:right w:val="none" w:sz="0" w:space="0" w:color="auto"/>
      </w:divBdr>
    </w:div>
    <w:div w:id="836383518">
      <w:bodyDiv w:val="1"/>
      <w:marLeft w:val="0"/>
      <w:marRight w:val="0"/>
      <w:marTop w:val="0"/>
      <w:marBottom w:val="0"/>
      <w:divBdr>
        <w:top w:val="none" w:sz="0" w:space="0" w:color="auto"/>
        <w:left w:val="none" w:sz="0" w:space="0" w:color="auto"/>
        <w:bottom w:val="none" w:sz="0" w:space="0" w:color="auto"/>
        <w:right w:val="none" w:sz="0" w:space="0" w:color="auto"/>
      </w:divBdr>
    </w:div>
    <w:div w:id="837887611">
      <w:bodyDiv w:val="1"/>
      <w:marLeft w:val="0"/>
      <w:marRight w:val="0"/>
      <w:marTop w:val="0"/>
      <w:marBottom w:val="0"/>
      <w:divBdr>
        <w:top w:val="none" w:sz="0" w:space="0" w:color="auto"/>
        <w:left w:val="none" w:sz="0" w:space="0" w:color="auto"/>
        <w:bottom w:val="none" w:sz="0" w:space="0" w:color="auto"/>
        <w:right w:val="none" w:sz="0" w:space="0" w:color="auto"/>
      </w:divBdr>
    </w:div>
    <w:div w:id="838815523">
      <w:bodyDiv w:val="1"/>
      <w:marLeft w:val="0"/>
      <w:marRight w:val="0"/>
      <w:marTop w:val="0"/>
      <w:marBottom w:val="0"/>
      <w:divBdr>
        <w:top w:val="none" w:sz="0" w:space="0" w:color="auto"/>
        <w:left w:val="none" w:sz="0" w:space="0" w:color="auto"/>
        <w:bottom w:val="none" w:sz="0" w:space="0" w:color="auto"/>
        <w:right w:val="none" w:sz="0" w:space="0" w:color="auto"/>
      </w:divBdr>
    </w:div>
    <w:div w:id="840513907">
      <w:bodyDiv w:val="1"/>
      <w:marLeft w:val="0"/>
      <w:marRight w:val="0"/>
      <w:marTop w:val="0"/>
      <w:marBottom w:val="0"/>
      <w:divBdr>
        <w:top w:val="none" w:sz="0" w:space="0" w:color="auto"/>
        <w:left w:val="none" w:sz="0" w:space="0" w:color="auto"/>
        <w:bottom w:val="none" w:sz="0" w:space="0" w:color="auto"/>
        <w:right w:val="none" w:sz="0" w:space="0" w:color="auto"/>
      </w:divBdr>
    </w:div>
    <w:div w:id="859397316">
      <w:bodyDiv w:val="1"/>
      <w:marLeft w:val="0"/>
      <w:marRight w:val="0"/>
      <w:marTop w:val="0"/>
      <w:marBottom w:val="0"/>
      <w:divBdr>
        <w:top w:val="none" w:sz="0" w:space="0" w:color="auto"/>
        <w:left w:val="none" w:sz="0" w:space="0" w:color="auto"/>
        <w:bottom w:val="none" w:sz="0" w:space="0" w:color="auto"/>
        <w:right w:val="none" w:sz="0" w:space="0" w:color="auto"/>
      </w:divBdr>
    </w:div>
    <w:div w:id="866143381">
      <w:bodyDiv w:val="1"/>
      <w:marLeft w:val="0"/>
      <w:marRight w:val="0"/>
      <w:marTop w:val="0"/>
      <w:marBottom w:val="0"/>
      <w:divBdr>
        <w:top w:val="none" w:sz="0" w:space="0" w:color="auto"/>
        <w:left w:val="none" w:sz="0" w:space="0" w:color="auto"/>
        <w:bottom w:val="none" w:sz="0" w:space="0" w:color="auto"/>
        <w:right w:val="none" w:sz="0" w:space="0" w:color="auto"/>
      </w:divBdr>
    </w:div>
    <w:div w:id="871528483">
      <w:bodyDiv w:val="1"/>
      <w:marLeft w:val="0"/>
      <w:marRight w:val="0"/>
      <w:marTop w:val="0"/>
      <w:marBottom w:val="0"/>
      <w:divBdr>
        <w:top w:val="none" w:sz="0" w:space="0" w:color="auto"/>
        <w:left w:val="none" w:sz="0" w:space="0" w:color="auto"/>
        <w:bottom w:val="none" w:sz="0" w:space="0" w:color="auto"/>
        <w:right w:val="none" w:sz="0" w:space="0" w:color="auto"/>
      </w:divBdr>
    </w:div>
    <w:div w:id="874587317">
      <w:bodyDiv w:val="1"/>
      <w:marLeft w:val="0"/>
      <w:marRight w:val="0"/>
      <w:marTop w:val="0"/>
      <w:marBottom w:val="0"/>
      <w:divBdr>
        <w:top w:val="none" w:sz="0" w:space="0" w:color="auto"/>
        <w:left w:val="none" w:sz="0" w:space="0" w:color="auto"/>
        <w:bottom w:val="none" w:sz="0" w:space="0" w:color="auto"/>
        <w:right w:val="none" w:sz="0" w:space="0" w:color="auto"/>
      </w:divBdr>
      <w:divsChild>
        <w:div w:id="659773664">
          <w:marLeft w:val="274"/>
          <w:marRight w:val="0"/>
          <w:marTop w:val="0"/>
          <w:marBottom w:val="0"/>
          <w:divBdr>
            <w:top w:val="none" w:sz="0" w:space="0" w:color="auto"/>
            <w:left w:val="none" w:sz="0" w:space="0" w:color="auto"/>
            <w:bottom w:val="none" w:sz="0" w:space="0" w:color="auto"/>
            <w:right w:val="none" w:sz="0" w:space="0" w:color="auto"/>
          </w:divBdr>
        </w:div>
      </w:divsChild>
    </w:div>
    <w:div w:id="892934120">
      <w:bodyDiv w:val="1"/>
      <w:marLeft w:val="0"/>
      <w:marRight w:val="0"/>
      <w:marTop w:val="0"/>
      <w:marBottom w:val="0"/>
      <w:divBdr>
        <w:top w:val="none" w:sz="0" w:space="0" w:color="auto"/>
        <w:left w:val="none" w:sz="0" w:space="0" w:color="auto"/>
        <w:bottom w:val="none" w:sz="0" w:space="0" w:color="auto"/>
        <w:right w:val="none" w:sz="0" w:space="0" w:color="auto"/>
      </w:divBdr>
      <w:divsChild>
        <w:div w:id="1022778339">
          <w:marLeft w:val="274"/>
          <w:marRight w:val="0"/>
          <w:marTop w:val="0"/>
          <w:marBottom w:val="0"/>
          <w:divBdr>
            <w:top w:val="none" w:sz="0" w:space="0" w:color="auto"/>
            <w:left w:val="none" w:sz="0" w:space="0" w:color="auto"/>
            <w:bottom w:val="none" w:sz="0" w:space="0" w:color="auto"/>
            <w:right w:val="none" w:sz="0" w:space="0" w:color="auto"/>
          </w:divBdr>
        </w:div>
      </w:divsChild>
    </w:div>
    <w:div w:id="907808255">
      <w:bodyDiv w:val="1"/>
      <w:marLeft w:val="0"/>
      <w:marRight w:val="0"/>
      <w:marTop w:val="0"/>
      <w:marBottom w:val="0"/>
      <w:divBdr>
        <w:top w:val="none" w:sz="0" w:space="0" w:color="auto"/>
        <w:left w:val="none" w:sz="0" w:space="0" w:color="auto"/>
        <w:bottom w:val="none" w:sz="0" w:space="0" w:color="auto"/>
        <w:right w:val="none" w:sz="0" w:space="0" w:color="auto"/>
      </w:divBdr>
    </w:div>
    <w:div w:id="925067186">
      <w:bodyDiv w:val="1"/>
      <w:marLeft w:val="0"/>
      <w:marRight w:val="0"/>
      <w:marTop w:val="0"/>
      <w:marBottom w:val="0"/>
      <w:divBdr>
        <w:top w:val="none" w:sz="0" w:space="0" w:color="auto"/>
        <w:left w:val="none" w:sz="0" w:space="0" w:color="auto"/>
        <w:bottom w:val="none" w:sz="0" w:space="0" w:color="auto"/>
        <w:right w:val="none" w:sz="0" w:space="0" w:color="auto"/>
      </w:divBdr>
    </w:div>
    <w:div w:id="951546659">
      <w:bodyDiv w:val="1"/>
      <w:marLeft w:val="0"/>
      <w:marRight w:val="0"/>
      <w:marTop w:val="0"/>
      <w:marBottom w:val="0"/>
      <w:divBdr>
        <w:top w:val="none" w:sz="0" w:space="0" w:color="auto"/>
        <w:left w:val="none" w:sz="0" w:space="0" w:color="auto"/>
        <w:bottom w:val="none" w:sz="0" w:space="0" w:color="auto"/>
        <w:right w:val="none" w:sz="0" w:space="0" w:color="auto"/>
      </w:divBdr>
      <w:divsChild>
        <w:div w:id="497385323">
          <w:marLeft w:val="144"/>
          <w:marRight w:val="0"/>
          <w:marTop w:val="0"/>
          <w:marBottom w:val="0"/>
          <w:divBdr>
            <w:top w:val="none" w:sz="0" w:space="0" w:color="auto"/>
            <w:left w:val="none" w:sz="0" w:space="0" w:color="auto"/>
            <w:bottom w:val="none" w:sz="0" w:space="0" w:color="auto"/>
            <w:right w:val="none" w:sz="0" w:space="0" w:color="auto"/>
          </w:divBdr>
        </w:div>
        <w:div w:id="242614636">
          <w:marLeft w:val="144"/>
          <w:marRight w:val="0"/>
          <w:marTop w:val="0"/>
          <w:marBottom w:val="0"/>
          <w:divBdr>
            <w:top w:val="none" w:sz="0" w:space="0" w:color="auto"/>
            <w:left w:val="none" w:sz="0" w:space="0" w:color="auto"/>
            <w:bottom w:val="none" w:sz="0" w:space="0" w:color="auto"/>
            <w:right w:val="none" w:sz="0" w:space="0" w:color="auto"/>
          </w:divBdr>
        </w:div>
        <w:div w:id="487206436">
          <w:marLeft w:val="144"/>
          <w:marRight w:val="0"/>
          <w:marTop w:val="0"/>
          <w:marBottom w:val="0"/>
          <w:divBdr>
            <w:top w:val="none" w:sz="0" w:space="0" w:color="auto"/>
            <w:left w:val="none" w:sz="0" w:space="0" w:color="auto"/>
            <w:bottom w:val="none" w:sz="0" w:space="0" w:color="auto"/>
            <w:right w:val="none" w:sz="0" w:space="0" w:color="auto"/>
          </w:divBdr>
        </w:div>
        <w:div w:id="1399090058">
          <w:marLeft w:val="144"/>
          <w:marRight w:val="0"/>
          <w:marTop w:val="0"/>
          <w:marBottom w:val="0"/>
          <w:divBdr>
            <w:top w:val="none" w:sz="0" w:space="0" w:color="auto"/>
            <w:left w:val="none" w:sz="0" w:space="0" w:color="auto"/>
            <w:bottom w:val="none" w:sz="0" w:space="0" w:color="auto"/>
            <w:right w:val="none" w:sz="0" w:space="0" w:color="auto"/>
          </w:divBdr>
        </w:div>
        <w:div w:id="1763599802">
          <w:marLeft w:val="144"/>
          <w:marRight w:val="0"/>
          <w:marTop w:val="0"/>
          <w:marBottom w:val="0"/>
          <w:divBdr>
            <w:top w:val="none" w:sz="0" w:space="0" w:color="auto"/>
            <w:left w:val="none" w:sz="0" w:space="0" w:color="auto"/>
            <w:bottom w:val="none" w:sz="0" w:space="0" w:color="auto"/>
            <w:right w:val="none" w:sz="0" w:space="0" w:color="auto"/>
          </w:divBdr>
        </w:div>
        <w:div w:id="2123306918">
          <w:marLeft w:val="144"/>
          <w:marRight w:val="0"/>
          <w:marTop w:val="0"/>
          <w:marBottom w:val="0"/>
          <w:divBdr>
            <w:top w:val="none" w:sz="0" w:space="0" w:color="auto"/>
            <w:left w:val="none" w:sz="0" w:space="0" w:color="auto"/>
            <w:bottom w:val="none" w:sz="0" w:space="0" w:color="auto"/>
            <w:right w:val="none" w:sz="0" w:space="0" w:color="auto"/>
          </w:divBdr>
        </w:div>
      </w:divsChild>
    </w:div>
    <w:div w:id="967517424">
      <w:bodyDiv w:val="1"/>
      <w:marLeft w:val="0"/>
      <w:marRight w:val="0"/>
      <w:marTop w:val="0"/>
      <w:marBottom w:val="0"/>
      <w:divBdr>
        <w:top w:val="none" w:sz="0" w:space="0" w:color="auto"/>
        <w:left w:val="none" w:sz="0" w:space="0" w:color="auto"/>
        <w:bottom w:val="none" w:sz="0" w:space="0" w:color="auto"/>
        <w:right w:val="none" w:sz="0" w:space="0" w:color="auto"/>
      </w:divBdr>
    </w:div>
    <w:div w:id="969213386">
      <w:bodyDiv w:val="1"/>
      <w:marLeft w:val="0"/>
      <w:marRight w:val="0"/>
      <w:marTop w:val="0"/>
      <w:marBottom w:val="0"/>
      <w:divBdr>
        <w:top w:val="none" w:sz="0" w:space="0" w:color="auto"/>
        <w:left w:val="none" w:sz="0" w:space="0" w:color="auto"/>
        <w:bottom w:val="none" w:sz="0" w:space="0" w:color="auto"/>
        <w:right w:val="none" w:sz="0" w:space="0" w:color="auto"/>
      </w:divBdr>
      <w:divsChild>
        <w:div w:id="1129476112">
          <w:marLeft w:val="446"/>
          <w:marRight w:val="0"/>
          <w:marTop w:val="0"/>
          <w:marBottom w:val="0"/>
          <w:divBdr>
            <w:top w:val="none" w:sz="0" w:space="0" w:color="auto"/>
            <w:left w:val="none" w:sz="0" w:space="0" w:color="auto"/>
            <w:bottom w:val="none" w:sz="0" w:space="0" w:color="auto"/>
            <w:right w:val="none" w:sz="0" w:space="0" w:color="auto"/>
          </w:divBdr>
        </w:div>
      </w:divsChild>
    </w:div>
    <w:div w:id="972297560">
      <w:bodyDiv w:val="1"/>
      <w:marLeft w:val="0"/>
      <w:marRight w:val="0"/>
      <w:marTop w:val="0"/>
      <w:marBottom w:val="0"/>
      <w:divBdr>
        <w:top w:val="none" w:sz="0" w:space="0" w:color="auto"/>
        <w:left w:val="none" w:sz="0" w:space="0" w:color="auto"/>
        <w:bottom w:val="none" w:sz="0" w:space="0" w:color="auto"/>
        <w:right w:val="none" w:sz="0" w:space="0" w:color="auto"/>
      </w:divBdr>
    </w:div>
    <w:div w:id="981691994">
      <w:bodyDiv w:val="1"/>
      <w:marLeft w:val="0"/>
      <w:marRight w:val="0"/>
      <w:marTop w:val="0"/>
      <w:marBottom w:val="0"/>
      <w:divBdr>
        <w:top w:val="none" w:sz="0" w:space="0" w:color="auto"/>
        <w:left w:val="none" w:sz="0" w:space="0" w:color="auto"/>
        <w:bottom w:val="none" w:sz="0" w:space="0" w:color="auto"/>
        <w:right w:val="none" w:sz="0" w:space="0" w:color="auto"/>
      </w:divBdr>
    </w:div>
    <w:div w:id="1045175647">
      <w:bodyDiv w:val="1"/>
      <w:marLeft w:val="0"/>
      <w:marRight w:val="0"/>
      <w:marTop w:val="0"/>
      <w:marBottom w:val="0"/>
      <w:divBdr>
        <w:top w:val="none" w:sz="0" w:space="0" w:color="auto"/>
        <w:left w:val="none" w:sz="0" w:space="0" w:color="auto"/>
        <w:bottom w:val="none" w:sz="0" w:space="0" w:color="auto"/>
        <w:right w:val="none" w:sz="0" w:space="0" w:color="auto"/>
      </w:divBdr>
    </w:div>
    <w:div w:id="1062871601">
      <w:bodyDiv w:val="1"/>
      <w:marLeft w:val="0"/>
      <w:marRight w:val="0"/>
      <w:marTop w:val="0"/>
      <w:marBottom w:val="0"/>
      <w:divBdr>
        <w:top w:val="none" w:sz="0" w:space="0" w:color="auto"/>
        <w:left w:val="none" w:sz="0" w:space="0" w:color="auto"/>
        <w:bottom w:val="none" w:sz="0" w:space="0" w:color="auto"/>
        <w:right w:val="none" w:sz="0" w:space="0" w:color="auto"/>
      </w:divBdr>
      <w:divsChild>
        <w:div w:id="1107458854">
          <w:marLeft w:val="662"/>
          <w:marRight w:val="0"/>
          <w:marTop w:val="143"/>
          <w:marBottom w:val="360"/>
          <w:divBdr>
            <w:top w:val="none" w:sz="0" w:space="0" w:color="auto"/>
            <w:left w:val="none" w:sz="0" w:space="0" w:color="auto"/>
            <w:bottom w:val="none" w:sz="0" w:space="0" w:color="auto"/>
            <w:right w:val="none" w:sz="0" w:space="0" w:color="auto"/>
          </w:divBdr>
        </w:div>
        <w:div w:id="1511288017">
          <w:marLeft w:val="662"/>
          <w:marRight w:val="0"/>
          <w:marTop w:val="143"/>
          <w:marBottom w:val="360"/>
          <w:divBdr>
            <w:top w:val="none" w:sz="0" w:space="0" w:color="auto"/>
            <w:left w:val="none" w:sz="0" w:space="0" w:color="auto"/>
            <w:bottom w:val="none" w:sz="0" w:space="0" w:color="auto"/>
            <w:right w:val="none" w:sz="0" w:space="0" w:color="auto"/>
          </w:divBdr>
        </w:div>
        <w:div w:id="811681565">
          <w:marLeft w:val="662"/>
          <w:marRight w:val="0"/>
          <w:marTop w:val="143"/>
          <w:marBottom w:val="360"/>
          <w:divBdr>
            <w:top w:val="none" w:sz="0" w:space="0" w:color="auto"/>
            <w:left w:val="none" w:sz="0" w:space="0" w:color="auto"/>
            <w:bottom w:val="none" w:sz="0" w:space="0" w:color="auto"/>
            <w:right w:val="none" w:sz="0" w:space="0" w:color="auto"/>
          </w:divBdr>
        </w:div>
      </w:divsChild>
    </w:div>
    <w:div w:id="1107232726">
      <w:bodyDiv w:val="1"/>
      <w:marLeft w:val="0"/>
      <w:marRight w:val="0"/>
      <w:marTop w:val="0"/>
      <w:marBottom w:val="0"/>
      <w:divBdr>
        <w:top w:val="none" w:sz="0" w:space="0" w:color="auto"/>
        <w:left w:val="none" w:sz="0" w:space="0" w:color="auto"/>
        <w:bottom w:val="none" w:sz="0" w:space="0" w:color="auto"/>
        <w:right w:val="none" w:sz="0" w:space="0" w:color="auto"/>
      </w:divBdr>
      <w:divsChild>
        <w:div w:id="1982999741">
          <w:marLeft w:val="274"/>
          <w:marRight w:val="0"/>
          <w:marTop w:val="0"/>
          <w:marBottom w:val="0"/>
          <w:divBdr>
            <w:top w:val="none" w:sz="0" w:space="0" w:color="auto"/>
            <w:left w:val="none" w:sz="0" w:space="0" w:color="auto"/>
            <w:bottom w:val="none" w:sz="0" w:space="0" w:color="auto"/>
            <w:right w:val="none" w:sz="0" w:space="0" w:color="auto"/>
          </w:divBdr>
        </w:div>
        <w:div w:id="1411540787">
          <w:marLeft w:val="274"/>
          <w:marRight w:val="0"/>
          <w:marTop w:val="0"/>
          <w:marBottom w:val="0"/>
          <w:divBdr>
            <w:top w:val="none" w:sz="0" w:space="0" w:color="auto"/>
            <w:left w:val="none" w:sz="0" w:space="0" w:color="auto"/>
            <w:bottom w:val="none" w:sz="0" w:space="0" w:color="auto"/>
            <w:right w:val="none" w:sz="0" w:space="0" w:color="auto"/>
          </w:divBdr>
        </w:div>
      </w:divsChild>
    </w:div>
    <w:div w:id="1113749810">
      <w:bodyDiv w:val="1"/>
      <w:marLeft w:val="0"/>
      <w:marRight w:val="0"/>
      <w:marTop w:val="0"/>
      <w:marBottom w:val="0"/>
      <w:divBdr>
        <w:top w:val="none" w:sz="0" w:space="0" w:color="auto"/>
        <w:left w:val="none" w:sz="0" w:space="0" w:color="auto"/>
        <w:bottom w:val="none" w:sz="0" w:space="0" w:color="auto"/>
        <w:right w:val="none" w:sz="0" w:space="0" w:color="auto"/>
      </w:divBdr>
    </w:div>
    <w:div w:id="1129131638">
      <w:bodyDiv w:val="1"/>
      <w:marLeft w:val="0"/>
      <w:marRight w:val="0"/>
      <w:marTop w:val="0"/>
      <w:marBottom w:val="0"/>
      <w:divBdr>
        <w:top w:val="none" w:sz="0" w:space="0" w:color="auto"/>
        <w:left w:val="none" w:sz="0" w:space="0" w:color="auto"/>
        <w:bottom w:val="none" w:sz="0" w:space="0" w:color="auto"/>
        <w:right w:val="none" w:sz="0" w:space="0" w:color="auto"/>
      </w:divBdr>
    </w:div>
    <w:div w:id="1151674643">
      <w:bodyDiv w:val="1"/>
      <w:marLeft w:val="0"/>
      <w:marRight w:val="0"/>
      <w:marTop w:val="0"/>
      <w:marBottom w:val="0"/>
      <w:divBdr>
        <w:top w:val="none" w:sz="0" w:space="0" w:color="auto"/>
        <w:left w:val="none" w:sz="0" w:space="0" w:color="auto"/>
        <w:bottom w:val="none" w:sz="0" w:space="0" w:color="auto"/>
        <w:right w:val="none" w:sz="0" w:space="0" w:color="auto"/>
      </w:divBdr>
    </w:div>
    <w:div w:id="1155606065">
      <w:bodyDiv w:val="1"/>
      <w:marLeft w:val="0"/>
      <w:marRight w:val="0"/>
      <w:marTop w:val="0"/>
      <w:marBottom w:val="0"/>
      <w:divBdr>
        <w:top w:val="none" w:sz="0" w:space="0" w:color="auto"/>
        <w:left w:val="none" w:sz="0" w:space="0" w:color="auto"/>
        <w:bottom w:val="none" w:sz="0" w:space="0" w:color="auto"/>
        <w:right w:val="none" w:sz="0" w:space="0" w:color="auto"/>
      </w:divBdr>
    </w:div>
    <w:div w:id="1174959905">
      <w:bodyDiv w:val="1"/>
      <w:marLeft w:val="0"/>
      <w:marRight w:val="0"/>
      <w:marTop w:val="0"/>
      <w:marBottom w:val="0"/>
      <w:divBdr>
        <w:top w:val="none" w:sz="0" w:space="0" w:color="auto"/>
        <w:left w:val="none" w:sz="0" w:space="0" w:color="auto"/>
        <w:bottom w:val="none" w:sz="0" w:space="0" w:color="auto"/>
        <w:right w:val="none" w:sz="0" w:space="0" w:color="auto"/>
      </w:divBdr>
    </w:div>
    <w:div w:id="1175026656">
      <w:bodyDiv w:val="1"/>
      <w:marLeft w:val="0"/>
      <w:marRight w:val="0"/>
      <w:marTop w:val="0"/>
      <w:marBottom w:val="0"/>
      <w:divBdr>
        <w:top w:val="none" w:sz="0" w:space="0" w:color="auto"/>
        <w:left w:val="none" w:sz="0" w:space="0" w:color="auto"/>
        <w:bottom w:val="none" w:sz="0" w:space="0" w:color="auto"/>
        <w:right w:val="none" w:sz="0" w:space="0" w:color="auto"/>
      </w:divBdr>
      <w:divsChild>
        <w:div w:id="1848858505">
          <w:marLeft w:val="274"/>
          <w:marRight w:val="0"/>
          <w:marTop w:val="0"/>
          <w:marBottom w:val="0"/>
          <w:divBdr>
            <w:top w:val="none" w:sz="0" w:space="0" w:color="auto"/>
            <w:left w:val="none" w:sz="0" w:space="0" w:color="auto"/>
            <w:bottom w:val="none" w:sz="0" w:space="0" w:color="auto"/>
            <w:right w:val="none" w:sz="0" w:space="0" w:color="auto"/>
          </w:divBdr>
        </w:div>
      </w:divsChild>
    </w:div>
    <w:div w:id="1187988503">
      <w:bodyDiv w:val="1"/>
      <w:marLeft w:val="0"/>
      <w:marRight w:val="0"/>
      <w:marTop w:val="0"/>
      <w:marBottom w:val="0"/>
      <w:divBdr>
        <w:top w:val="none" w:sz="0" w:space="0" w:color="auto"/>
        <w:left w:val="none" w:sz="0" w:space="0" w:color="auto"/>
        <w:bottom w:val="none" w:sz="0" w:space="0" w:color="auto"/>
        <w:right w:val="none" w:sz="0" w:space="0" w:color="auto"/>
      </w:divBdr>
      <w:divsChild>
        <w:div w:id="1742675541">
          <w:marLeft w:val="274"/>
          <w:marRight w:val="0"/>
          <w:marTop w:val="0"/>
          <w:marBottom w:val="0"/>
          <w:divBdr>
            <w:top w:val="none" w:sz="0" w:space="0" w:color="auto"/>
            <w:left w:val="none" w:sz="0" w:space="0" w:color="auto"/>
            <w:bottom w:val="none" w:sz="0" w:space="0" w:color="auto"/>
            <w:right w:val="none" w:sz="0" w:space="0" w:color="auto"/>
          </w:divBdr>
        </w:div>
      </w:divsChild>
    </w:div>
    <w:div w:id="1192036482">
      <w:bodyDiv w:val="1"/>
      <w:marLeft w:val="0"/>
      <w:marRight w:val="0"/>
      <w:marTop w:val="0"/>
      <w:marBottom w:val="0"/>
      <w:divBdr>
        <w:top w:val="none" w:sz="0" w:space="0" w:color="auto"/>
        <w:left w:val="none" w:sz="0" w:space="0" w:color="auto"/>
        <w:bottom w:val="none" w:sz="0" w:space="0" w:color="auto"/>
        <w:right w:val="none" w:sz="0" w:space="0" w:color="auto"/>
      </w:divBdr>
    </w:div>
    <w:div w:id="1200313792">
      <w:bodyDiv w:val="1"/>
      <w:marLeft w:val="0"/>
      <w:marRight w:val="0"/>
      <w:marTop w:val="0"/>
      <w:marBottom w:val="0"/>
      <w:divBdr>
        <w:top w:val="none" w:sz="0" w:space="0" w:color="auto"/>
        <w:left w:val="none" w:sz="0" w:space="0" w:color="auto"/>
        <w:bottom w:val="none" w:sz="0" w:space="0" w:color="auto"/>
        <w:right w:val="none" w:sz="0" w:space="0" w:color="auto"/>
      </w:divBdr>
      <w:divsChild>
        <w:div w:id="1556698954">
          <w:marLeft w:val="0"/>
          <w:marRight w:val="0"/>
          <w:marTop w:val="62"/>
          <w:marBottom w:val="0"/>
          <w:divBdr>
            <w:top w:val="none" w:sz="0" w:space="0" w:color="auto"/>
            <w:left w:val="none" w:sz="0" w:space="0" w:color="auto"/>
            <w:bottom w:val="none" w:sz="0" w:space="0" w:color="auto"/>
            <w:right w:val="none" w:sz="0" w:space="0" w:color="auto"/>
          </w:divBdr>
        </w:div>
        <w:div w:id="1736777243">
          <w:marLeft w:val="0"/>
          <w:marRight w:val="0"/>
          <w:marTop w:val="62"/>
          <w:marBottom w:val="0"/>
          <w:divBdr>
            <w:top w:val="none" w:sz="0" w:space="0" w:color="auto"/>
            <w:left w:val="none" w:sz="0" w:space="0" w:color="auto"/>
            <w:bottom w:val="none" w:sz="0" w:space="0" w:color="auto"/>
            <w:right w:val="none" w:sz="0" w:space="0" w:color="auto"/>
          </w:divBdr>
        </w:div>
        <w:div w:id="285894631">
          <w:marLeft w:val="0"/>
          <w:marRight w:val="0"/>
          <w:marTop w:val="62"/>
          <w:marBottom w:val="0"/>
          <w:divBdr>
            <w:top w:val="none" w:sz="0" w:space="0" w:color="auto"/>
            <w:left w:val="none" w:sz="0" w:space="0" w:color="auto"/>
            <w:bottom w:val="none" w:sz="0" w:space="0" w:color="auto"/>
            <w:right w:val="none" w:sz="0" w:space="0" w:color="auto"/>
          </w:divBdr>
        </w:div>
        <w:div w:id="326057163">
          <w:marLeft w:val="0"/>
          <w:marRight w:val="0"/>
          <w:marTop w:val="62"/>
          <w:marBottom w:val="0"/>
          <w:divBdr>
            <w:top w:val="none" w:sz="0" w:space="0" w:color="auto"/>
            <w:left w:val="none" w:sz="0" w:space="0" w:color="auto"/>
            <w:bottom w:val="none" w:sz="0" w:space="0" w:color="auto"/>
            <w:right w:val="none" w:sz="0" w:space="0" w:color="auto"/>
          </w:divBdr>
        </w:div>
        <w:div w:id="518084413">
          <w:marLeft w:val="0"/>
          <w:marRight w:val="0"/>
          <w:marTop w:val="62"/>
          <w:marBottom w:val="0"/>
          <w:divBdr>
            <w:top w:val="none" w:sz="0" w:space="0" w:color="auto"/>
            <w:left w:val="none" w:sz="0" w:space="0" w:color="auto"/>
            <w:bottom w:val="none" w:sz="0" w:space="0" w:color="auto"/>
            <w:right w:val="none" w:sz="0" w:space="0" w:color="auto"/>
          </w:divBdr>
        </w:div>
      </w:divsChild>
    </w:div>
    <w:div w:id="1209143494">
      <w:bodyDiv w:val="1"/>
      <w:marLeft w:val="0"/>
      <w:marRight w:val="0"/>
      <w:marTop w:val="0"/>
      <w:marBottom w:val="0"/>
      <w:divBdr>
        <w:top w:val="none" w:sz="0" w:space="0" w:color="auto"/>
        <w:left w:val="none" w:sz="0" w:space="0" w:color="auto"/>
        <w:bottom w:val="none" w:sz="0" w:space="0" w:color="auto"/>
        <w:right w:val="none" w:sz="0" w:space="0" w:color="auto"/>
      </w:divBdr>
      <w:divsChild>
        <w:div w:id="1757435175">
          <w:marLeft w:val="274"/>
          <w:marRight w:val="0"/>
          <w:marTop w:val="0"/>
          <w:marBottom w:val="0"/>
          <w:divBdr>
            <w:top w:val="none" w:sz="0" w:space="0" w:color="auto"/>
            <w:left w:val="none" w:sz="0" w:space="0" w:color="auto"/>
            <w:bottom w:val="none" w:sz="0" w:space="0" w:color="auto"/>
            <w:right w:val="none" w:sz="0" w:space="0" w:color="auto"/>
          </w:divBdr>
        </w:div>
      </w:divsChild>
    </w:div>
    <w:div w:id="1212230398">
      <w:bodyDiv w:val="1"/>
      <w:marLeft w:val="0"/>
      <w:marRight w:val="0"/>
      <w:marTop w:val="0"/>
      <w:marBottom w:val="0"/>
      <w:divBdr>
        <w:top w:val="none" w:sz="0" w:space="0" w:color="auto"/>
        <w:left w:val="none" w:sz="0" w:space="0" w:color="auto"/>
        <w:bottom w:val="none" w:sz="0" w:space="0" w:color="auto"/>
        <w:right w:val="none" w:sz="0" w:space="0" w:color="auto"/>
      </w:divBdr>
      <w:divsChild>
        <w:div w:id="1239053058">
          <w:marLeft w:val="547"/>
          <w:marRight w:val="0"/>
          <w:marTop w:val="0"/>
          <w:marBottom w:val="0"/>
          <w:divBdr>
            <w:top w:val="none" w:sz="0" w:space="0" w:color="auto"/>
            <w:left w:val="none" w:sz="0" w:space="0" w:color="auto"/>
            <w:bottom w:val="none" w:sz="0" w:space="0" w:color="auto"/>
            <w:right w:val="none" w:sz="0" w:space="0" w:color="auto"/>
          </w:divBdr>
        </w:div>
        <w:div w:id="262960795">
          <w:marLeft w:val="547"/>
          <w:marRight w:val="0"/>
          <w:marTop w:val="0"/>
          <w:marBottom w:val="0"/>
          <w:divBdr>
            <w:top w:val="none" w:sz="0" w:space="0" w:color="auto"/>
            <w:left w:val="none" w:sz="0" w:space="0" w:color="auto"/>
            <w:bottom w:val="none" w:sz="0" w:space="0" w:color="auto"/>
            <w:right w:val="none" w:sz="0" w:space="0" w:color="auto"/>
          </w:divBdr>
        </w:div>
        <w:div w:id="1349452135">
          <w:marLeft w:val="547"/>
          <w:marRight w:val="0"/>
          <w:marTop w:val="0"/>
          <w:marBottom w:val="0"/>
          <w:divBdr>
            <w:top w:val="none" w:sz="0" w:space="0" w:color="auto"/>
            <w:left w:val="none" w:sz="0" w:space="0" w:color="auto"/>
            <w:bottom w:val="none" w:sz="0" w:space="0" w:color="auto"/>
            <w:right w:val="none" w:sz="0" w:space="0" w:color="auto"/>
          </w:divBdr>
        </w:div>
        <w:div w:id="1633363952">
          <w:marLeft w:val="547"/>
          <w:marRight w:val="0"/>
          <w:marTop w:val="0"/>
          <w:marBottom w:val="0"/>
          <w:divBdr>
            <w:top w:val="none" w:sz="0" w:space="0" w:color="auto"/>
            <w:left w:val="none" w:sz="0" w:space="0" w:color="auto"/>
            <w:bottom w:val="none" w:sz="0" w:space="0" w:color="auto"/>
            <w:right w:val="none" w:sz="0" w:space="0" w:color="auto"/>
          </w:divBdr>
        </w:div>
        <w:div w:id="6905717">
          <w:marLeft w:val="547"/>
          <w:marRight w:val="0"/>
          <w:marTop w:val="0"/>
          <w:marBottom w:val="0"/>
          <w:divBdr>
            <w:top w:val="none" w:sz="0" w:space="0" w:color="auto"/>
            <w:left w:val="none" w:sz="0" w:space="0" w:color="auto"/>
            <w:bottom w:val="none" w:sz="0" w:space="0" w:color="auto"/>
            <w:right w:val="none" w:sz="0" w:space="0" w:color="auto"/>
          </w:divBdr>
        </w:div>
        <w:div w:id="1723286660">
          <w:marLeft w:val="547"/>
          <w:marRight w:val="0"/>
          <w:marTop w:val="0"/>
          <w:marBottom w:val="0"/>
          <w:divBdr>
            <w:top w:val="none" w:sz="0" w:space="0" w:color="auto"/>
            <w:left w:val="none" w:sz="0" w:space="0" w:color="auto"/>
            <w:bottom w:val="none" w:sz="0" w:space="0" w:color="auto"/>
            <w:right w:val="none" w:sz="0" w:space="0" w:color="auto"/>
          </w:divBdr>
        </w:div>
        <w:div w:id="1130395954">
          <w:marLeft w:val="547"/>
          <w:marRight w:val="0"/>
          <w:marTop w:val="0"/>
          <w:marBottom w:val="0"/>
          <w:divBdr>
            <w:top w:val="none" w:sz="0" w:space="0" w:color="auto"/>
            <w:left w:val="none" w:sz="0" w:space="0" w:color="auto"/>
            <w:bottom w:val="none" w:sz="0" w:space="0" w:color="auto"/>
            <w:right w:val="none" w:sz="0" w:space="0" w:color="auto"/>
          </w:divBdr>
        </w:div>
        <w:div w:id="116143833">
          <w:marLeft w:val="547"/>
          <w:marRight w:val="0"/>
          <w:marTop w:val="0"/>
          <w:marBottom w:val="0"/>
          <w:divBdr>
            <w:top w:val="none" w:sz="0" w:space="0" w:color="auto"/>
            <w:left w:val="none" w:sz="0" w:space="0" w:color="auto"/>
            <w:bottom w:val="none" w:sz="0" w:space="0" w:color="auto"/>
            <w:right w:val="none" w:sz="0" w:space="0" w:color="auto"/>
          </w:divBdr>
        </w:div>
      </w:divsChild>
    </w:div>
    <w:div w:id="1213469944">
      <w:bodyDiv w:val="1"/>
      <w:marLeft w:val="0"/>
      <w:marRight w:val="0"/>
      <w:marTop w:val="0"/>
      <w:marBottom w:val="0"/>
      <w:divBdr>
        <w:top w:val="none" w:sz="0" w:space="0" w:color="auto"/>
        <w:left w:val="none" w:sz="0" w:space="0" w:color="auto"/>
        <w:bottom w:val="none" w:sz="0" w:space="0" w:color="auto"/>
        <w:right w:val="none" w:sz="0" w:space="0" w:color="auto"/>
      </w:divBdr>
      <w:divsChild>
        <w:div w:id="771559377">
          <w:marLeft w:val="130"/>
          <w:marRight w:val="0"/>
          <w:marTop w:val="0"/>
          <w:marBottom w:val="0"/>
          <w:divBdr>
            <w:top w:val="none" w:sz="0" w:space="0" w:color="auto"/>
            <w:left w:val="none" w:sz="0" w:space="0" w:color="auto"/>
            <w:bottom w:val="none" w:sz="0" w:space="0" w:color="auto"/>
            <w:right w:val="none" w:sz="0" w:space="0" w:color="auto"/>
          </w:divBdr>
        </w:div>
      </w:divsChild>
    </w:div>
    <w:div w:id="1221215051">
      <w:bodyDiv w:val="1"/>
      <w:marLeft w:val="0"/>
      <w:marRight w:val="0"/>
      <w:marTop w:val="0"/>
      <w:marBottom w:val="0"/>
      <w:divBdr>
        <w:top w:val="none" w:sz="0" w:space="0" w:color="auto"/>
        <w:left w:val="none" w:sz="0" w:space="0" w:color="auto"/>
        <w:bottom w:val="none" w:sz="0" w:space="0" w:color="auto"/>
        <w:right w:val="none" w:sz="0" w:space="0" w:color="auto"/>
      </w:divBdr>
      <w:divsChild>
        <w:div w:id="883172653">
          <w:marLeft w:val="274"/>
          <w:marRight w:val="0"/>
          <w:marTop w:val="0"/>
          <w:marBottom w:val="0"/>
          <w:divBdr>
            <w:top w:val="none" w:sz="0" w:space="0" w:color="auto"/>
            <w:left w:val="none" w:sz="0" w:space="0" w:color="auto"/>
            <w:bottom w:val="none" w:sz="0" w:space="0" w:color="auto"/>
            <w:right w:val="none" w:sz="0" w:space="0" w:color="auto"/>
          </w:divBdr>
        </w:div>
      </w:divsChild>
    </w:div>
    <w:div w:id="1224102325">
      <w:bodyDiv w:val="1"/>
      <w:marLeft w:val="0"/>
      <w:marRight w:val="0"/>
      <w:marTop w:val="0"/>
      <w:marBottom w:val="0"/>
      <w:divBdr>
        <w:top w:val="none" w:sz="0" w:space="0" w:color="auto"/>
        <w:left w:val="none" w:sz="0" w:space="0" w:color="auto"/>
        <w:bottom w:val="none" w:sz="0" w:space="0" w:color="auto"/>
        <w:right w:val="none" w:sz="0" w:space="0" w:color="auto"/>
      </w:divBdr>
    </w:div>
    <w:div w:id="1226834758">
      <w:bodyDiv w:val="1"/>
      <w:marLeft w:val="0"/>
      <w:marRight w:val="0"/>
      <w:marTop w:val="0"/>
      <w:marBottom w:val="0"/>
      <w:divBdr>
        <w:top w:val="none" w:sz="0" w:space="0" w:color="auto"/>
        <w:left w:val="none" w:sz="0" w:space="0" w:color="auto"/>
        <w:bottom w:val="none" w:sz="0" w:space="0" w:color="auto"/>
        <w:right w:val="none" w:sz="0" w:space="0" w:color="auto"/>
      </w:divBdr>
    </w:div>
    <w:div w:id="1242640393">
      <w:bodyDiv w:val="1"/>
      <w:marLeft w:val="0"/>
      <w:marRight w:val="0"/>
      <w:marTop w:val="0"/>
      <w:marBottom w:val="0"/>
      <w:divBdr>
        <w:top w:val="none" w:sz="0" w:space="0" w:color="auto"/>
        <w:left w:val="none" w:sz="0" w:space="0" w:color="auto"/>
        <w:bottom w:val="none" w:sz="0" w:space="0" w:color="auto"/>
        <w:right w:val="none" w:sz="0" w:space="0" w:color="auto"/>
      </w:divBdr>
      <w:divsChild>
        <w:div w:id="1186139349">
          <w:marLeft w:val="360"/>
          <w:marRight w:val="0"/>
          <w:marTop w:val="0"/>
          <w:marBottom w:val="0"/>
          <w:divBdr>
            <w:top w:val="none" w:sz="0" w:space="0" w:color="auto"/>
            <w:left w:val="none" w:sz="0" w:space="0" w:color="auto"/>
            <w:bottom w:val="none" w:sz="0" w:space="0" w:color="auto"/>
            <w:right w:val="none" w:sz="0" w:space="0" w:color="auto"/>
          </w:divBdr>
        </w:div>
        <w:div w:id="5451187">
          <w:marLeft w:val="360"/>
          <w:marRight w:val="0"/>
          <w:marTop w:val="0"/>
          <w:marBottom w:val="0"/>
          <w:divBdr>
            <w:top w:val="none" w:sz="0" w:space="0" w:color="auto"/>
            <w:left w:val="none" w:sz="0" w:space="0" w:color="auto"/>
            <w:bottom w:val="none" w:sz="0" w:space="0" w:color="auto"/>
            <w:right w:val="none" w:sz="0" w:space="0" w:color="auto"/>
          </w:divBdr>
        </w:div>
        <w:div w:id="2126073627">
          <w:marLeft w:val="360"/>
          <w:marRight w:val="0"/>
          <w:marTop w:val="0"/>
          <w:marBottom w:val="0"/>
          <w:divBdr>
            <w:top w:val="none" w:sz="0" w:space="0" w:color="auto"/>
            <w:left w:val="none" w:sz="0" w:space="0" w:color="auto"/>
            <w:bottom w:val="none" w:sz="0" w:space="0" w:color="auto"/>
            <w:right w:val="none" w:sz="0" w:space="0" w:color="auto"/>
          </w:divBdr>
        </w:div>
        <w:div w:id="1079671785">
          <w:marLeft w:val="360"/>
          <w:marRight w:val="0"/>
          <w:marTop w:val="0"/>
          <w:marBottom w:val="0"/>
          <w:divBdr>
            <w:top w:val="none" w:sz="0" w:space="0" w:color="auto"/>
            <w:left w:val="none" w:sz="0" w:space="0" w:color="auto"/>
            <w:bottom w:val="none" w:sz="0" w:space="0" w:color="auto"/>
            <w:right w:val="none" w:sz="0" w:space="0" w:color="auto"/>
          </w:divBdr>
        </w:div>
      </w:divsChild>
    </w:div>
    <w:div w:id="1253666440">
      <w:bodyDiv w:val="1"/>
      <w:marLeft w:val="0"/>
      <w:marRight w:val="0"/>
      <w:marTop w:val="0"/>
      <w:marBottom w:val="0"/>
      <w:divBdr>
        <w:top w:val="none" w:sz="0" w:space="0" w:color="auto"/>
        <w:left w:val="none" w:sz="0" w:space="0" w:color="auto"/>
        <w:bottom w:val="none" w:sz="0" w:space="0" w:color="auto"/>
        <w:right w:val="none" w:sz="0" w:space="0" w:color="auto"/>
      </w:divBdr>
    </w:div>
    <w:div w:id="1255238636">
      <w:bodyDiv w:val="1"/>
      <w:marLeft w:val="0"/>
      <w:marRight w:val="0"/>
      <w:marTop w:val="0"/>
      <w:marBottom w:val="0"/>
      <w:divBdr>
        <w:top w:val="none" w:sz="0" w:space="0" w:color="auto"/>
        <w:left w:val="none" w:sz="0" w:space="0" w:color="auto"/>
        <w:bottom w:val="none" w:sz="0" w:space="0" w:color="auto"/>
        <w:right w:val="none" w:sz="0" w:space="0" w:color="auto"/>
      </w:divBdr>
      <w:divsChild>
        <w:div w:id="1861551927">
          <w:marLeft w:val="274"/>
          <w:marRight w:val="0"/>
          <w:marTop w:val="0"/>
          <w:marBottom w:val="0"/>
          <w:divBdr>
            <w:top w:val="none" w:sz="0" w:space="0" w:color="auto"/>
            <w:left w:val="none" w:sz="0" w:space="0" w:color="auto"/>
            <w:bottom w:val="none" w:sz="0" w:space="0" w:color="auto"/>
            <w:right w:val="none" w:sz="0" w:space="0" w:color="auto"/>
          </w:divBdr>
        </w:div>
      </w:divsChild>
    </w:div>
    <w:div w:id="1256329664">
      <w:bodyDiv w:val="1"/>
      <w:marLeft w:val="0"/>
      <w:marRight w:val="0"/>
      <w:marTop w:val="0"/>
      <w:marBottom w:val="0"/>
      <w:divBdr>
        <w:top w:val="none" w:sz="0" w:space="0" w:color="auto"/>
        <w:left w:val="none" w:sz="0" w:space="0" w:color="auto"/>
        <w:bottom w:val="none" w:sz="0" w:space="0" w:color="auto"/>
        <w:right w:val="none" w:sz="0" w:space="0" w:color="auto"/>
      </w:divBdr>
    </w:div>
    <w:div w:id="1261983113">
      <w:bodyDiv w:val="1"/>
      <w:marLeft w:val="0"/>
      <w:marRight w:val="0"/>
      <w:marTop w:val="0"/>
      <w:marBottom w:val="0"/>
      <w:divBdr>
        <w:top w:val="none" w:sz="0" w:space="0" w:color="auto"/>
        <w:left w:val="none" w:sz="0" w:space="0" w:color="auto"/>
        <w:bottom w:val="none" w:sz="0" w:space="0" w:color="auto"/>
        <w:right w:val="none" w:sz="0" w:space="0" w:color="auto"/>
      </w:divBdr>
      <w:divsChild>
        <w:div w:id="901404458">
          <w:marLeft w:val="547"/>
          <w:marRight w:val="0"/>
          <w:marTop w:val="0"/>
          <w:marBottom w:val="0"/>
          <w:divBdr>
            <w:top w:val="none" w:sz="0" w:space="0" w:color="auto"/>
            <w:left w:val="none" w:sz="0" w:space="0" w:color="auto"/>
            <w:bottom w:val="none" w:sz="0" w:space="0" w:color="auto"/>
            <w:right w:val="none" w:sz="0" w:space="0" w:color="auto"/>
          </w:divBdr>
        </w:div>
        <w:div w:id="2125031620">
          <w:marLeft w:val="547"/>
          <w:marRight w:val="0"/>
          <w:marTop w:val="0"/>
          <w:marBottom w:val="0"/>
          <w:divBdr>
            <w:top w:val="none" w:sz="0" w:space="0" w:color="auto"/>
            <w:left w:val="none" w:sz="0" w:space="0" w:color="auto"/>
            <w:bottom w:val="none" w:sz="0" w:space="0" w:color="auto"/>
            <w:right w:val="none" w:sz="0" w:space="0" w:color="auto"/>
          </w:divBdr>
        </w:div>
      </w:divsChild>
    </w:div>
    <w:div w:id="1271814885">
      <w:bodyDiv w:val="1"/>
      <w:marLeft w:val="0"/>
      <w:marRight w:val="0"/>
      <w:marTop w:val="0"/>
      <w:marBottom w:val="0"/>
      <w:divBdr>
        <w:top w:val="none" w:sz="0" w:space="0" w:color="auto"/>
        <w:left w:val="none" w:sz="0" w:space="0" w:color="auto"/>
        <w:bottom w:val="none" w:sz="0" w:space="0" w:color="auto"/>
        <w:right w:val="none" w:sz="0" w:space="0" w:color="auto"/>
      </w:divBdr>
    </w:div>
    <w:div w:id="1274480652">
      <w:bodyDiv w:val="1"/>
      <w:marLeft w:val="0"/>
      <w:marRight w:val="0"/>
      <w:marTop w:val="0"/>
      <w:marBottom w:val="0"/>
      <w:divBdr>
        <w:top w:val="none" w:sz="0" w:space="0" w:color="auto"/>
        <w:left w:val="none" w:sz="0" w:space="0" w:color="auto"/>
        <w:bottom w:val="none" w:sz="0" w:space="0" w:color="auto"/>
        <w:right w:val="none" w:sz="0" w:space="0" w:color="auto"/>
      </w:divBdr>
      <w:divsChild>
        <w:div w:id="1001004782">
          <w:marLeft w:val="144"/>
          <w:marRight w:val="0"/>
          <w:marTop w:val="0"/>
          <w:marBottom w:val="0"/>
          <w:divBdr>
            <w:top w:val="none" w:sz="0" w:space="0" w:color="auto"/>
            <w:left w:val="none" w:sz="0" w:space="0" w:color="auto"/>
            <w:bottom w:val="none" w:sz="0" w:space="0" w:color="auto"/>
            <w:right w:val="none" w:sz="0" w:space="0" w:color="auto"/>
          </w:divBdr>
        </w:div>
        <w:div w:id="188761936">
          <w:marLeft w:val="144"/>
          <w:marRight w:val="0"/>
          <w:marTop w:val="0"/>
          <w:marBottom w:val="0"/>
          <w:divBdr>
            <w:top w:val="none" w:sz="0" w:space="0" w:color="auto"/>
            <w:left w:val="none" w:sz="0" w:space="0" w:color="auto"/>
            <w:bottom w:val="none" w:sz="0" w:space="0" w:color="auto"/>
            <w:right w:val="none" w:sz="0" w:space="0" w:color="auto"/>
          </w:divBdr>
        </w:div>
        <w:div w:id="1995912340">
          <w:marLeft w:val="144"/>
          <w:marRight w:val="0"/>
          <w:marTop w:val="0"/>
          <w:marBottom w:val="0"/>
          <w:divBdr>
            <w:top w:val="none" w:sz="0" w:space="0" w:color="auto"/>
            <w:left w:val="none" w:sz="0" w:space="0" w:color="auto"/>
            <w:bottom w:val="none" w:sz="0" w:space="0" w:color="auto"/>
            <w:right w:val="none" w:sz="0" w:space="0" w:color="auto"/>
          </w:divBdr>
        </w:div>
        <w:div w:id="277680850">
          <w:marLeft w:val="144"/>
          <w:marRight w:val="0"/>
          <w:marTop w:val="0"/>
          <w:marBottom w:val="0"/>
          <w:divBdr>
            <w:top w:val="none" w:sz="0" w:space="0" w:color="auto"/>
            <w:left w:val="none" w:sz="0" w:space="0" w:color="auto"/>
            <w:bottom w:val="none" w:sz="0" w:space="0" w:color="auto"/>
            <w:right w:val="none" w:sz="0" w:space="0" w:color="auto"/>
          </w:divBdr>
        </w:div>
        <w:div w:id="1666081082">
          <w:marLeft w:val="144"/>
          <w:marRight w:val="0"/>
          <w:marTop w:val="0"/>
          <w:marBottom w:val="0"/>
          <w:divBdr>
            <w:top w:val="none" w:sz="0" w:space="0" w:color="auto"/>
            <w:left w:val="none" w:sz="0" w:space="0" w:color="auto"/>
            <w:bottom w:val="none" w:sz="0" w:space="0" w:color="auto"/>
            <w:right w:val="none" w:sz="0" w:space="0" w:color="auto"/>
          </w:divBdr>
        </w:div>
        <w:div w:id="1489444895">
          <w:marLeft w:val="144"/>
          <w:marRight w:val="0"/>
          <w:marTop w:val="0"/>
          <w:marBottom w:val="0"/>
          <w:divBdr>
            <w:top w:val="none" w:sz="0" w:space="0" w:color="auto"/>
            <w:left w:val="none" w:sz="0" w:space="0" w:color="auto"/>
            <w:bottom w:val="none" w:sz="0" w:space="0" w:color="auto"/>
            <w:right w:val="none" w:sz="0" w:space="0" w:color="auto"/>
          </w:divBdr>
        </w:div>
      </w:divsChild>
    </w:div>
    <w:div w:id="1278945482">
      <w:bodyDiv w:val="1"/>
      <w:marLeft w:val="0"/>
      <w:marRight w:val="0"/>
      <w:marTop w:val="0"/>
      <w:marBottom w:val="0"/>
      <w:divBdr>
        <w:top w:val="none" w:sz="0" w:space="0" w:color="auto"/>
        <w:left w:val="none" w:sz="0" w:space="0" w:color="auto"/>
        <w:bottom w:val="none" w:sz="0" w:space="0" w:color="auto"/>
        <w:right w:val="none" w:sz="0" w:space="0" w:color="auto"/>
      </w:divBdr>
    </w:div>
    <w:div w:id="1280797074">
      <w:bodyDiv w:val="1"/>
      <w:marLeft w:val="0"/>
      <w:marRight w:val="0"/>
      <w:marTop w:val="0"/>
      <w:marBottom w:val="0"/>
      <w:divBdr>
        <w:top w:val="none" w:sz="0" w:space="0" w:color="auto"/>
        <w:left w:val="none" w:sz="0" w:space="0" w:color="auto"/>
        <w:bottom w:val="none" w:sz="0" w:space="0" w:color="auto"/>
        <w:right w:val="none" w:sz="0" w:space="0" w:color="auto"/>
      </w:divBdr>
    </w:div>
    <w:div w:id="1314795146">
      <w:bodyDiv w:val="1"/>
      <w:marLeft w:val="0"/>
      <w:marRight w:val="0"/>
      <w:marTop w:val="0"/>
      <w:marBottom w:val="0"/>
      <w:divBdr>
        <w:top w:val="none" w:sz="0" w:space="0" w:color="auto"/>
        <w:left w:val="none" w:sz="0" w:space="0" w:color="auto"/>
        <w:bottom w:val="none" w:sz="0" w:space="0" w:color="auto"/>
        <w:right w:val="none" w:sz="0" w:space="0" w:color="auto"/>
      </w:divBdr>
    </w:div>
    <w:div w:id="1315792365">
      <w:bodyDiv w:val="1"/>
      <w:marLeft w:val="0"/>
      <w:marRight w:val="0"/>
      <w:marTop w:val="0"/>
      <w:marBottom w:val="0"/>
      <w:divBdr>
        <w:top w:val="none" w:sz="0" w:space="0" w:color="auto"/>
        <w:left w:val="none" w:sz="0" w:space="0" w:color="auto"/>
        <w:bottom w:val="none" w:sz="0" w:space="0" w:color="auto"/>
        <w:right w:val="none" w:sz="0" w:space="0" w:color="auto"/>
      </w:divBdr>
      <w:divsChild>
        <w:div w:id="1656227879">
          <w:marLeft w:val="274"/>
          <w:marRight w:val="0"/>
          <w:marTop w:val="0"/>
          <w:marBottom w:val="0"/>
          <w:divBdr>
            <w:top w:val="none" w:sz="0" w:space="0" w:color="auto"/>
            <w:left w:val="none" w:sz="0" w:space="0" w:color="auto"/>
            <w:bottom w:val="none" w:sz="0" w:space="0" w:color="auto"/>
            <w:right w:val="none" w:sz="0" w:space="0" w:color="auto"/>
          </w:divBdr>
        </w:div>
      </w:divsChild>
    </w:div>
    <w:div w:id="1318727324">
      <w:bodyDiv w:val="1"/>
      <w:marLeft w:val="0"/>
      <w:marRight w:val="0"/>
      <w:marTop w:val="0"/>
      <w:marBottom w:val="0"/>
      <w:divBdr>
        <w:top w:val="none" w:sz="0" w:space="0" w:color="auto"/>
        <w:left w:val="none" w:sz="0" w:space="0" w:color="auto"/>
        <w:bottom w:val="none" w:sz="0" w:space="0" w:color="auto"/>
        <w:right w:val="none" w:sz="0" w:space="0" w:color="auto"/>
      </w:divBdr>
      <w:divsChild>
        <w:div w:id="150102842">
          <w:marLeft w:val="274"/>
          <w:marRight w:val="0"/>
          <w:marTop w:val="0"/>
          <w:marBottom w:val="0"/>
          <w:divBdr>
            <w:top w:val="none" w:sz="0" w:space="0" w:color="auto"/>
            <w:left w:val="none" w:sz="0" w:space="0" w:color="auto"/>
            <w:bottom w:val="none" w:sz="0" w:space="0" w:color="auto"/>
            <w:right w:val="none" w:sz="0" w:space="0" w:color="auto"/>
          </w:divBdr>
        </w:div>
        <w:div w:id="1964533146">
          <w:marLeft w:val="274"/>
          <w:marRight w:val="0"/>
          <w:marTop w:val="0"/>
          <w:marBottom w:val="0"/>
          <w:divBdr>
            <w:top w:val="none" w:sz="0" w:space="0" w:color="auto"/>
            <w:left w:val="none" w:sz="0" w:space="0" w:color="auto"/>
            <w:bottom w:val="none" w:sz="0" w:space="0" w:color="auto"/>
            <w:right w:val="none" w:sz="0" w:space="0" w:color="auto"/>
          </w:divBdr>
        </w:div>
        <w:div w:id="1287540442">
          <w:marLeft w:val="274"/>
          <w:marRight w:val="0"/>
          <w:marTop w:val="0"/>
          <w:marBottom w:val="0"/>
          <w:divBdr>
            <w:top w:val="none" w:sz="0" w:space="0" w:color="auto"/>
            <w:left w:val="none" w:sz="0" w:space="0" w:color="auto"/>
            <w:bottom w:val="none" w:sz="0" w:space="0" w:color="auto"/>
            <w:right w:val="none" w:sz="0" w:space="0" w:color="auto"/>
          </w:divBdr>
        </w:div>
        <w:div w:id="568999772">
          <w:marLeft w:val="274"/>
          <w:marRight w:val="0"/>
          <w:marTop w:val="0"/>
          <w:marBottom w:val="0"/>
          <w:divBdr>
            <w:top w:val="none" w:sz="0" w:space="0" w:color="auto"/>
            <w:left w:val="none" w:sz="0" w:space="0" w:color="auto"/>
            <w:bottom w:val="none" w:sz="0" w:space="0" w:color="auto"/>
            <w:right w:val="none" w:sz="0" w:space="0" w:color="auto"/>
          </w:divBdr>
        </w:div>
      </w:divsChild>
    </w:div>
    <w:div w:id="1320188083">
      <w:bodyDiv w:val="1"/>
      <w:marLeft w:val="0"/>
      <w:marRight w:val="0"/>
      <w:marTop w:val="0"/>
      <w:marBottom w:val="0"/>
      <w:divBdr>
        <w:top w:val="none" w:sz="0" w:space="0" w:color="auto"/>
        <w:left w:val="none" w:sz="0" w:space="0" w:color="auto"/>
        <w:bottom w:val="none" w:sz="0" w:space="0" w:color="auto"/>
        <w:right w:val="none" w:sz="0" w:space="0" w:color="auto"/>
      </w:divBdr>
      <w:divsChild>
        <w:div w:id="1534538834">
          <w:marLeft w:val="274"/>
          <w:marRight w:val="0"/>
          <w:marTop w:val="0"/>
          <w:marBottom w:val="0"/>
          <w:divBdr>
            <w:top w:val="none" w:sz="0" w:space="0" w:color="auto"/>
            <w:left w:val="none" w:sz="0" w:space="0" w:color="auto"/>
            <w:bottom w:val="none" w:sz="0" w:space="0" w:color="auto"/>
            <w:right w:val="none" w:sz="0" w:space="0" w:color="auto"/>
          </w:divBdr>
        </w:div>
      </w:divsChild>
    </w:div>
    <w:div w:id="1345325806">
      <w:bodyDiv w:val="1"/>
      <w:marLeft w:val="0"/>
      <w:marRight w:val="0"/>
      <w:marTop w:val="0"/>
      <w:marBottom w:val="0"/>
      <w:divBdr>
        <w:top w:val="none" w:sz="0" w:space="0" w:color="auto"/>
        <w:left w:val="none" w:sz="0" w:space="0" w:color="auto"/>
        <w:bottom w:val="none" w:sz="0" w:space="0" w:color="auto"/>
        <w:right w:val="none" w:sz="0" w:space="0" w:color="auto"/>
      </w:divBdr>
    </w:div>
    <w:div w:id="1355888957">
      <w:bodyDiv w:val="1"/>
      <w:marLeft w:val="0"/>
      <w:marRight w:val="0"/>
      <w:marTop w:val="0"/>
      <w:marBottom w:val="0"/>
      <w:divBdr>
        <w:top w:val="none" w:sz="0" w:space="0" w:color="auto"/>
        <w:left w:val="none" w:sz="0" w:space="0" w:color="auto"/>
        <w:bottom w:val="none" w:sz="0" w:space="0" w:color="auto"/>
        <w:right w:val="none" w:sz="0" w:space="0" w:color="auto"/>
      </w:divBdr>
    </w:div>
    <w:div w:id="1387794930">
      <w:bodyDiv w:val="1"/>
      <w:marLeft w:val="0"/>
      <w:marRight w:val="0"/>
      <w:marTop w:val="0"/>
      <w:marBottom w:val="0"/>
      <w:divBdr>
        <w:top w:val="none" w:sz="0" w:space="0" w:color="auto"/>
        <w:left w:val="none" w:sz="0" w:space="0" w:color="auto"/>
        <w:bottom w:val="none" w:sz="0" w:space="0" w:color="auto"/>
        <w:right w:val="none" w:sz="0" w:space="0" w:color="auto"/>
      </w:divBdr>
      <w:divsChild>
        <w:div w:id="520315165">
          <w:marLeft w:val="547"/>
          <w:marRight w:val="0"/>
          <w:marTop w:val="0"/>
          <w:marBottom w:val="0"/>
          <w:divBdr>
            <w:top w:val="none" w:sz="0" w:space="0" w:color="auto"/>
            <w:left w:val="none" w:sz="0" w:space="0" w:color="auto"/>
            <w:bottom w:val="none" w:sz="0" w:space="0" w:color="auto"/>
            <w:right w:val="none" w:sz="0" w:space="0" w:color="auto"/>
          </w:divBdr>
        </w:div>
        <w:div w:id="1788159196">
          <w:marLeft w:val="547"/>
          <w:marRight w:val="0"/>
          <w:marTop w:val="0"/>
          <w:marBottom w:val="0"/>
          <w:divBdr>
            <w:top w:val="none" w:sz="0" w:space="0" w:color="auto"/>
            <w:left w:val="none" w:sz="0" w:space="0" w:color="auto"/>
            <w:bottom w:val="none" w:sz="0" w:space="0" w:color="auto"/>
            <w:right w:val="none" w:sz="0" w:space="0" w:color="auto"/>
          </w:divBdr>
        </w:div>
        <w:div w:id="1897932296">
          <w:marLeft w:val="547"/>
          <w:marRight w:val="0"/>
          <w:marTop w:val="0"/>
          <w:marBottom w:val="0"/>
          <w:divBdr>
            <w:top w:val="none" w:sz="0" w:space="0" w:color="auto"/>
            <w:left w:val="none" w:sz="0" w:space="0" w:color="auto"/>
            <w:bottom w:val="none" w:sz="0" w:space="0" w:color="auto"/>
            <w:right w:val="none" w:sz="0" w:space="0" w:color="auto"/>
          </w:divBdr>
        </w:div>
        <w:div w:id="1603949473">
          <w:marLeft w:val="547"/>
          <w:marRight w:val="0"/>
          <w:marTop w:val="0"/>
          <w:marBottom w:val="0"/>
          <w:divBdr>
            <w:top w:val="none" w:sz="0" w:space="0" w:color="auto"/>
            <w:left w:val="none" w:sz="0" w:space="0" w:color="auto"/>
            <w:bottom w:val="none" w:sz="0" w:space="0" w:color="auto"/>
            <w:right w:val="none" w:sz="0" w:space="0" w:color="auto"/>
          </w:divBdr>
        </w:div>
        <w:div w:id="299843155">
          <w:marLeft w:val="547"/>
          <w:marRight w:val="0"/>
          <w:marTop w:val="0"/>
          <w:marBottom w:val="0"/>
          <w:divBdr>
            <w:top w:val="none" w:sz="0" w:space="0" w:color="auto"/>
            <w:left w:val="none" w:sz="0" w:space="0" w:color="auto"/>
            <w:bottom w:val="none" w:sz="0" w:space="0" w:color="auto"/>
            <w:right w:val="none" w:sz="0" w:space="0" w:color="auto"/>
          </w:divBdr>
        </w:div>
        <w:div w:id="586503720">
          <w:marLeft w:val="547"/>
          <w:marRight w:val="0"/>
          <w:marTop w:val="0"/>
          <w:marBottom w:val="0"/>
          <w:divBdr>
            <w:top w:val="none" w:sz="0" w:space="0" w:color="auto"/>
            <w:left w:val="none" w:sz="0" w:space="0" w:color="auto"/>
            <w:bottom w:val="none" w:sz="0" w:space="0" w:color="auto"/>
            <w:right w:val="none" w:sz="0" w:space="0" w:color="auto"/>
          </w:divBdr>
        </w:div>
      </w:divsChild>
    </w:div>
    <w:div w:id="1395660725">
      <w:bodyDiv w:val="1"/>
      <w:marLeft w:val="0"/>
      <w:marRight w:val="0"/>
      <w:marTop w:val="0"/>
      <w:marBottom w:val="0"/>
      <w:divBdr>
        <w:top w:val="none" w:sz="0" w:space="0" w:color="auto"/>
        <w:left w:val="none" w:sz="0" w:space="0" w:color="auto"/>
        <w:bottom w:val="none" w:sz="0" w:space="0" w:color="auto"/>
        <w:right w:val="none" w:sz="0" w:space="0" w:color="auto"/>
      </w:divBdr>
    </w:div>
    <w:div w:id="1396204194">
      <w:bodyDiv w:val="1"/>
      <w:marLeft w:val="0"/>
      <w:marRight w:val="0"/>
      <w:marTop w:val="0"/>
      <w:marBottom w:val="0"/>
      <w:divBdr>
        <w:top w:val="none" w:sz="0" w:space="0" w:color="auto"/>
        <w:left w:val="none" w:sz="0" w:space="0" w:color="auto"/>
        <w:bottom w:val="none" w:sz="0" w:space="0" w:color="auto"/>
        <w:right w:val="none" w:sz="0" w:space="0" w:color="auto"/>
      </w:divBdr>
      <w:divsChild>
        <w:div w:id="1022246020">
          <w:marLeft w:val="720"/>
          <w:marRight w:val="0"/>
          <w:marTop w:val="0"/>
          <w:marBottom w:val="0"/>
          <w:divBdr>
            <w:top w:val="none" w:sz="0" w:space="0" w:color="auto"/>
            <w:left w:val="none" w:sz="0" w:space="0" w:color="auto"/>
            <w:bottom w:val="none" w:sz="0" w:space="0" w:color="auto"/>
            <w:right w:val="none" w:sz="0" w:space="0" w:color="auto"/>
          </w:divBdr>
        </w:div>
        <w:div w:id="1662153616">
          <w:marLeft w:val="720"/>
          <w:marRight w:val="0"/>
          <w:marTop w:val="0"/>
          <w:marBottom w:val="0"/>
          <w:divBdr>
            <w:top w:val="none" w:sz="0" w:space="0" w:color="auto"/>
            <w:left w:val="none" w:sz="0" w:space="0" w:color="auto"/>
            <w:bottom w:val="none" w:sz="0" w:space="0" w:color="auto"/>
            <w:right w:val="none" w:sz="0" w:space="0" w:color="auto"/>
          </w:divBdr>
        </w:div>
        <w:div w:id="590360098">
          <w:marLeft w:val="720"/>
          <w:marRight w:val="0"/>
          <w:marTop w:val="0"/>
          <w:marBottom w:val="0"/>
          <w:divBdr>
            <w:top w:val="none" w:sz="0" w:space="0" w:color="auto"/>
            <w:left w:val="none" w:sz="0" w:space="0" w:color="auto"/>
            <w:bottom w:val="none" w:sz="0" w:space="0" w:color="auto"/>
            <w:right w:val="none" w:sz="0" w:space="0" w:color="auto"/>
          </w:divBdr>
        </w:div>
        <w:div w:id="798765305">
          <w:marLeft w:val="720"/>
          <w:marRight w:val="0"/>
          <w:marTop w:val="0"/>
          <w:marBottom w:val="0"/>
          <w:divBdr>
            <w:top w:val="none" w:sz="0" w:space="0" w:color="auto"/>
            <w:left w:val="none" w:sz="0" w:space="0" w:color="auto"/>
            <w:bottom w:val="none" w:sz="0" w:space="0" w:color="auto"/>
            <w:right w:val="none" w:sz="0" w:space="0" w:color="auto"/>
          </w:divBdr>
        </w:div>
        <w:div w:id="1296527413">
          <w:marLeft w:val="720"/>
          <w:marRight w:val="0"/>
          <w:marTop w:val="0"/>
          <w:marBottom w:val="0"/>
          <w:divBdr>
            <w:top w:val="none" w:sz="0" w:space="0" w:color="auto"/>
            <w:left w:val="none" w:sz="0" w:space="0" w:color="auto"/>
            <w:bottom w:val="none" w:sz="0" w:space="0" w:color="auto"/>
            <w:right w:val="none" w:sz="0" w:space="0" w:color="auto"/>
          </w:divBdr>
        </w:div>
      </w:divsChild>
    </w:div>
    <w:div w:id="1398015193">
      <w:bodyDiv w:val="1"/>
      <w:marLeft w:val="0"/>
      <w:marRight w:val="0"/>
      <w:marTop w:val="0"/>
      <w:marBottom w:val="0"/>
      <w:divBdr>
        <w:top w:val="none" w:sz="0" w:space="0" w:color="auto"/>
        <w:left w:val="none" w:sz="0" w:space="0" w:color="auto"/>
        <w:bottom w:val="none" w:sz="0" w:space="0" w:color="auto"/>
        <w:right w:val="none" w:sz="0" w:space="0" w:color="auto"/>
      </w:divBdr>
    </w:div>
    <w:div w:id="1430158700">
      <w:bodyDiv w:val="1"/>
      <w:marLeft w:val="0"/>
      <w:marRight w:val="0"/>
      <w:marTop w:val="0"/>
      <w:marBottom w:val="0"/>
      <w:divBdr>
        <w:top w:val="none" w:sz="0" w:space="0" w:color="auto"/>
        <w:left w:val="none" w:sz="0" w:space="0" w:color="auto"/>
        <w:bottom w:val="none" w:sz="0" w:space="0" w:color="auto"/>
        <w:right w:val="none" w:sz="0" w:space="0" w:color="auto"/>
      </w:divBdr>
      <w:divsChild>
        <w:div w:id="302003241">
          <w:marLeft w:val="274"/>
          <w:marRight w:val="0"/>
          <w:marTop w:val="0"/>
          <w:marBottom w:val="0"/>
          <w:divBdr>
            <w:top w:val="none" w:sz="0" w:space="0" w:color="auto"/>
            <w:left w:val="none" w:sz="0" w:space="0" w:color="auto"/>
            <w:bottom w:val="none" w:sz="0" w:space="0" w:color="auto"/>
            <w:right w:val="none" w:sz="0" w:space="0" w:color="auto"/>
          </w:divBdr>
        </w:div>
        <w:div w:id="387997688">
          <w:marLeft w:val="274"/>
          <w:marRight w:val="0"/>
          <w:marTop w:val="0"/>
          <w:marBottom w:val="0"/>
          <w:divBdr>
            <w:top w:val="none" w:sz="0" w:space="0" w:color="auto"/>
            <w:left w:val="none" w:sz="0" w:space="0" w:color="auto"/>
            <w:bottom w:val="none" w:sz="0" w:space="0" w:color="auto"/>
            <w:right w:val="none" w:sz="0" w:space="0" w:color="auto"/>
          </w:divBdr>
        </w:div>
      </w:divsChild>
    </w:div>
    <w:div w:id="1446726368">
      <w:bodyDiv w:val="1"/>
      <w:marLeft w:val="0"/>
      <w:marRight w:val="0"/>
      <w:marTop w:val="0"/>
      <w:marBottom w:val="0"/>
      <w:divBdr>
        <w:top w:val="none" w:sz="0" w:space="0" w:color="auto"/>
        <w:left w:val="none" w:sz="0" w:space="0" w:color="auto"/>
        <w:bottom w:val="none" w:sz="0" w:space="0" w:color="auto"/>
        <w:right w:val="none" w:sz="0" w:space="0" w:color="auto"/>
      </w:divBdr>
    </w:div>
    <w:div w:id="1452506242">
      <w:bodyDiv w:val="1"/>
      <w:marLeft w:val="0"/>
      <w:marRight w:val="0"/>
      <w:marTop w:val="0"/>
      <w:marBottom w:val="0"/>
      <w:divBdr>
        <w:top w:val="none" w:sz="0" w:space="0" w:color="auto"/>
        <w:left w:val="none" w:sz="0" w:space="0" w:color="auto"/>
        <w:bottom w:val="none" w:sz="0" w:space="0" w:color="auto"/>
        <w:right w:val="none" w:sz="0" w:space="0" w:color="auto"/>
      </w:divBdr>
    </w:div>
    <w:div w:id="1454708332">
      <w:bodyDiv w:val="1"/>
      <w:marLeft w:val="0"/>
      <w:marRight w:val="0"/>
      <w:marTop w:val="0"/>
      <w:marBottom w:val="0"/>
      <w:divBdr>
        <w:top w:val="none" w:sz="0" w:space="0" w:color="auto"/>
        <w:left w:val="none" w:sz="0" w:space="0" w:color="auto"/>
        <w:bottom w:val="none" w:sz="0" w:space="0" w:color="auto"/>
        <w:right w:val="none" w:sz="0" w:space="0" w:color="auto"/>
      </w:divBdr>
    </w:div>
    <w:div w:id="1457335650">
      <w:bodyDiv w:val="1"/>
      <w:marLeft w:val="0"/>
      <w:marRight w:val="0"/>
      <w:marTop w:val="0"/>
      <w:marBottom w:val="0"/>
      <w:divBdr>
        <w:top w:val="none" w:sz="0" w:space="0" w:color="auto"/>
        <w:left w:val="none" w:sz="0" w:space="0" w:color="auto"/>
        <w:bottom w:val="none" w:sz="0" w:space="0" w:color="auto"/>
        <w:right w:val="none" w:sz="0" w:space="0" w:color="auto"/>
      </w:divBdr>
    </w:div>
    <w:div w:id="1464812454">
      <w:bodyDiv w:val="1"/>
      <w:marLeft w:val="0"/>
      <w:marRight w:val="0"/>
      <w:marTop w:val="0"/>
      <w:marBottom w:val="0"/>
      <w:divBdr>
        <w:top w:val="none" w:sz="0" w:space="0" w:color="auto"/>
        <w:left w:val="none" w:sz="0" w:space="0" w:color="auto"/>
        <w:bottom w:val="none" w:sz="0" w:space="0" w:color="auto"/>
        <w:right w:val="none" w:sz="0" w:space="0" w:color="auto"/>
      </w:divBdr>
    </w:div>
    <w:div w:id="1476603300">
      <w:bodyDiv w:val="1"/>
      <w:marLeft w:val="0"/>
      <w:marRight w:val="0"/>
      <w:marTop w:val="0"/>
      <w:marBottom w:val="0"/>
      <w:divBdr>
        <w:top w:val="none" w:sz="0" w:space="0" w:color="auto"/>
        <w:left w:val="none" w:sz="0" w:space="0" w:color="auto"/>
        <w:bottom w:val="none" w:sz="0" w:space="0" w:color="auto"/>
        <w:right w:val="none" w:sz="0" w:space="0" w:color="auto"/>
      </w:divBdr>
      <w:divsChild>
        <w:div w:id="1720740532">
          <w:marLeft w:val="547"/>
          <w:marRight w:val="0"/>
          <w:marTop w:val="0"/>
          <w:marBottom w:val="0"/>
          <w:divBdr>
            <w:top w:val="none" w:sz="0" w:space="0" w:color="auto"/>
            <w:left w:val="none" w:sz="0" w:space="0" w:color="auto"/>
            <w:bottom w:val="none" w:sz="0" w:space="0" w:color="auto"/>
            <w:right w:val="none" w:sz="0" w:space="0" w:color="auto"/>
          </w:divBdr>
        </w:div>
        <w:div w:id="456029982">
          <w:marLeft w:val="547"/>
          <w:marRight w:val="0"/>
          <w:marTop w:val="0"/>
          <w:marBottom w:val="0"/>
          <w:divBdr>
            <w:top w:val="none" w:sz="0" w:space="0" w:color="auto"/>
            <w:left w:val="none" w:sz="0" w:space="0" w:color="auto"/>
            <w:bottom w:val="none" w:sz="0" w:space="0" w:color="auto"/>
            <w:right w:val="none" w:sz="0" w:space="0" w:color="auto"/>
          </w:divBdr>
        </w:div>
        <w:div w:id="1009673251">
          <w:marLeft w:val="547"/>
          <w:marRight w:val="0"/>
          <w:marTop w:val="0"/>
          <w:marBottom w:val="0"/>
          <w:divBdr>
            <w:top w:val="none" w:sz="0" w:space="0" w:color="auto"/>
            <w:left w:val="none" w:sz="0" w:space="0" w:color="auto"/>
            <w:bottom w:val="none" w:sz="0" w:space="0" w:color="auto"/>
            <w:right w:val="none" w:sz="0" w:space="0" w:color="auto"/>
          </w:divBdr>
        </w:div>
        <w:div w:id="746458596">
          <w:marLeft w:val="547"/>
          <w:marRight w:val="0"/>
          <w:marTop w:val="0"/>
          <w:marBottom w:val="0"/>
          <w:divBdr>
            <w:top w:val="none" w:sz="0" w:space="0" w:color="auto"/>
            <w:left w:val="none" w:sz="0" w:space="0" w:color="auto"/>
            <w:bottom w:val="none" w:sz="0" w:space="0" w:color="auto"/>
            <w:right w:val="none" w:sz="0" w:space="0" w:color="auto"/>
          </w:divBdr>
        </w:div>
        <w:div w:id="1179344605">
          <w:marLeft w:val="547"/>
          <w:marRight w:val="0"/>
          <w:marTop w:val="0"/>
          <w:marBottom w:val="0"/>
          <w:divBdr>
            <w:top w:val="none" w:sz="0" w:space="0" w:color="auto"/>
            <w:left w:val="none" w:sz="0" w:space="0" w:color="auto"/>
            <w:bottom w:val="none" w:sz="0" w:space="0" w:color="auto"/>
            <w:right w:val="none" w:sz="0" w:space="0" w:color="auto"/>
          </w:divBdr>
        </w:div>
        <w:div w:id="756365799">
          <w:marLeft w:val="547"/>
          <w:marRight w:val="0"/>
          <w:marTop w:val="0"/>
          <w:marBottom w:val="0"/>
          <w:divBdr>
            <w:top w:val="none" w:sz="0" w:space="0" w:color="auto"/>
            <w:left w:val="none" w:sz="0" w:space="0" w:color="auto"/>
            <w:bottom w:val="none" w:sz="0" w:space="0" w:color="auto"/>
            <w:right w:val="none" w:sz="0" w:space="0" w:color="auto"/>
          </w:divBdr>
        </w:div>
        <w:div w:id="1373648561">
          <w:marLeft w:val="547"/>
          <w:marRight w:val="0"/>
          <w:marTop w:val="0"/>
          <w:marBottom w:val="0"/>
          <w:divBdr>
            <w:top w:val="none" w:sz="0" w:space="0" w:color="auto"/>
            <w:left w:val="none" w:sz="0" w:space="0" w:color="auto"/>
            <w:bottom w:val="none" w:sz="0" w:space="0" w:color="auto"/>
            <w:right w:val="none" w:sz="0" w:space="0" w:color="auto"/>
          </w:divBdr>
        </w:div>
        <w:div w:id="517549207">
          <w:marLeft w:val="547"/>
          <w:marRight w:val="0"/>
          <w:marTop w:val="0"/>
          <w:marBottom w:val="0"/>
          <w:divBdr>
            <w:top w:val="none" w:sz="0" w:space="0" w:color="auto"/>
            <w:left w:val="none" w:sz="0" w:space="0" w:color="auto"/>
            <w:bottom w:val="none" w:sz="0" w:space="0" w:color="auto"/>
            <w:right w:val="none" w:sz="0" w:space="0" w:color="auto"/>
          </w:divBdr>
        </w:div>
        <w:div w:id="1655060743">
          <w:marLeft w:val="547"/>
          <w:marRight w:val="0"/>
          <w:marTop w:val="0"/>
          <w:marBottom w:val="0"/>
          <w:divBdr>
            <w:top w:val="none" w:sz="0" w:space="0" w:color="auto"/>
            <w:left w:val="none" w:sz="0" w:space="0" w:color="auto"/>
            <w:bottom w:val="none" w:sz="0" w:space="0" w:color="auto"/>
            <w:right w:val="none" w:sz="0" w:space="0" w:color="auto"/>
          </w:divBdr>
        </w:div>
      </w:divsChild>
    </w:div>
    <w:div w:id="1485316518">
      <w:bodyDiv w:val="1"/>
      <w:marLeft w:val="0"/>
      <w:marRight w:val="0"/>
      <w:marTop w:val="0"/>
      <w:marBottom w:val="0"/>
      <w:divBdr>
        <w:top w:val="none" w:sz="0" w:space="0" w:color="auto"/>
        <w:left w:val="none" w:sz="0" w:space="0" w:color="auto"/>
        <w:bottom w:val="none" w:sz="0" w:space="0" w:color="auto"/>
        <w:right w:val="none" w:sz="0" w:space="0" w:color="auto"/>
      </w:divBdr>
      <w:divsChild>
        <w:div w:id="176701419">
          <w:marLeft w:val="274"/>
          <w:marRight w:val="0"/>
          <w:marTop w:val="0"/>
          <w:marBottom w:val="0"/>
          <w:divBdr>
            <w:top w:val="none" w:sz="0" w:space="0" w:color="auto"/>
            <w:left w:val="none" w:sz="0" w:space="0" w:color="auto"/>
            <w:bottom w:val="none" w:sz="0" w:space="0" w:color="auto"/>
            <w:right w:val="none" w:sz="0" w:space="0" w:color="auto"/>
          </w:divBdr>
        </w:div>
        <w:div w:id="589773533">
          <w:marLeft w:val="274"/>
          <w:marRight w:val="0"/>
          <w:marTop w:val="0"/>
          <w:marBottom w:val="0"/>
          <w:divBdr>
            <w:top w:val="none" w:sz="0" w:space="0" w:color="auto"/>
            <w:left w:val="none" w:sz="0" w:space="0" w:color="auto"/>
            <w:bottom w:val="none" w:sz="0" w:space="0" w:color="auto"/>
            <w:right w:val="none" w:sz="0" w:space="0" w:color="auto"/>
          </w:divBdr>
        </w:div>
      </w:divsChild>
    </w:div>
    <w:div w:id="1488399963">
      <w:bodyDiv w:val="1"/>
      <w:marLeft w:val="0"/>
      <w:marRight w:val="0"/>
      <w:marTop w:val="0"/>
      <w:marBottom w:val="0"/>
      <w:divBdr>
        <w:top w:val="none" w:sz="0" w:space="0" w:color="auto"/>
        <w:left w:val="none" w:sz="0" w:space="0" w:color="auto"/>
        <w:bottom w:val="none" w:sz="0" w:space="0" w:color="auto"/>
        <w:right w:val="none" w:sz="0" w:space="0" w:color="auto"/>
      </w:divBdr>
    </w:div>
    <w:div w:id="1495754529">
      <w:bodyDiv w:val="1"/>
      <w:marLeft w:val="0"/>
      <w:marRight w:val="0"/>
      <w:marTop w:val="0"/>
      <w:marBottom w:val="0"/>
      <w:divBdr>
        <w:top w:val="none" w:sz="0" w:space="0" w:color="auto"/>
        <w:left w:val="none" w:sz="0" w:space="0" w:color="auto"/>
        <w:bottom w:val="none" w:sz="0" w:space="0" w:color="auto"/>
        <w:right w:val="none" w:sz="0" w:space="0" w:color="auto"/>
      </w:divBdr>
    </w:div>
    <w:div w:id="1516193584">
      <w:bodyDiv w:val="1"/>
      <w:marLeft w:val="0"/>
      <w:marRight w:val="0"/>
      <w:marTop w:val="0"/>
      <w:marBottom w:val="0"/>
      <w:divBdr>
        <w:top w:val="none" w:sz="0" w:space="0" w:color="auto"/>
        <w:left w:val="none" w:sz="0" w:space="0" w:color="auto"/>
        <w:bottom w:val="none" w:sz="0" w:space="0" w:color="auto"/>
        <w:right w:val="none" w:sz="0" w:space="0" w:color="auto"/>
      </w:divBdr>
    </w:div>
    <w:div w:id="1536235440">
      <w:bodyDiv w:val="1"/>
      <w:marLeft w:val="0"/>
      <w:marRight w:val="0"/>
      <w:marTop w:val="0"/>
      <w:marBottom w:val="0"/>
      <w:divBdr>
        <w:top w:val="none" w:sz="0" w:space="0" w:color="auto"/>
        <w:left w:val="none" w:sz="0" w:space="0" w:color="auto"/>
        <w:bottom w:val="none" w:sz="0" w:space="0" w:color="auto"/>
        <w:right w:val="none" w:sz="0" w:space="0" w:color="auto"/>
      </w:divBdr>
    </w:div>
    <w:div w:id="1542398810">
      <w:bodyDiv w:val="1"/>
      <w:marLeft w:val="0"/>
      <w:marRight w:val="0"/>
      <w:marTop w:val="0"/>
      <w:marBottom w:val="0"/>
      <w:divBdr>
        <w:top w:val="none" w:sz="0" w:space="0" w:color="auto"/>
        <w:left w:val="none" w:sz="0" w:space="0" w:color="auto"/>
        <w:bottom w:val="none" w:sz="0" w:space="0" w:color="auto"/>
        <w:right w:val="none" w:sz="0" w:space="0" w:color="auto"/>
      </w:divBdr>
    </w:div>
    <w:div w:id="1544976915">
      <w:bodyDiv w:val="1"/>
      <w:marLeft w:val="0"/>
      <w:marRight w:val="0"/>
      <w:marTop w:val="0"/>
      <w:marBottom w:val="0"/>
      <w:divBdr>
        <w:top w:val="none" w:sz="0" w:space="0" w:color="auto"/>
        <w:left w:val="none" w:sz="0" w:space="0" w:color="auto"/>
        <w:bottom w:val="none" w:sz="0" w:space="0" w:color="auto"/>
        <w:right w:val="none" w:sz="0" w:space="0" w:color="auto"/>
      </w:divBdr>
    </w:div>
    <w:div w:id="1555308367">
      <w:bodyDiv w:val="1"/>
      <w:marLeft w:val="0"/>
      <w:marRight w:val="0"/>
      <w:marTop w:val="0"/>
      <w:marBottom w:val="0"/>
      <w:divBdr>
        <w:top w:val="none" w:sz="0" w:space="0" w:color="auto"/>
        <w:left w:val="none" w:sz="0" w:space="0" w:color="auto"/>
        <w:bottom w:val="none" w:sz="0" w:space="0" w:color="auto"/>
        <w:right w:val="none" w:sz="0" w:space="0" w:color="auto"/>
      </w:divBdr>
    </w:div>
    <w:div w:id="1593658067">
      <w:bodyDiv w:val="1"/>
      <w:marLeft w:val="0"/>
      <w:marRight w:val="0"/>
      <w:marTop w:val="0"/>
      <w:marBottom w:val="0"/>
      <w:divBdr>
        <w:top w:val="none" w:sz="0" w:space="0" w:color="auto"/>
        <w:left w:val="none" w:sz="0" w:space="0" w:color="auto"/>
        <w:bottom w:val="none" w:sz="0" w:space="0" w:color="auto"/>
        <w:right w:val="none" w:sz="0" w:space="0" w:color="auto"/>
      </w:divBdr>
      <w:divsChild>
        <w:div w:id="188565715">
          <w:marLeft w:val="274"/>
          <w:marRight w:val="0"/>
          <w:marTop w:val="0"/>
          <w:marBottom w:val="0"/>
          <w:divBdr>
            <w:top w:val="none" w:sz="0" w:space="0" w:color="auto"/>
            <w:left w:val="none" w:sz="0" w:space="0" w:color="auto"/>
            <w:bottom w:val="none" w:sz="0" w:space="0" w:color="auto"/>
            <w:right w:val="none" w:sz="0" w:space="0" w:color="auto"/>
          </w:divBdr>
        </w:div>
      </w:divsChild>
    </w:div>
    <w:div w:id="1604335295">
      <w:bodyDiv w:val="1"/>
      <w:marLeft w:val="0"/>
      <w:marRight w:val="0"/>
      <w:marTop w:val="0"/>
      <w:marBottom w:val="0"/>
      <w:divBdr>
        <w:top w:val="none" w:sz="0" w:space="0" w:color="auto"/>
        <w:left w:val="none" w:sz="0" w:space="0" w:color="auto"/>
        <w:bottom w:val="none" w:sz="0" w:space="0" w:color="auto"/>
        <w:right w:val="none" w:sz="0" w:space="0" w:color="auto"/>
      </w:divBdr>
    </w:div>
    <w:div w:id="1607419552">
      <w:bodyDiv w:val="1"/>
      <w:marLeft w:val="0"/>
      <w:marRight w:val="0"/>
      <w:marTop w:val="0"/>
      <w:marBottom w:val="0"/>
      <w:divBdr>
        <w:top w:val="none" w:sz="0" w:space="0" w:color="auto"/>
        <w:left w:val="none" w:sz="0" w:space="0" w:color="auto"/>
        <w:bottom w:val="none" w:sz="0" w:space="0" w:color="auto"/>
        <w:right w:val="none" w:sz="0" w:space="0" w:color="auto"/>
      </w:divBdr>
    </w:div>
    <w:div w:id="1620911585">
      <w:bodyDiv w:val="1"/>
      <w:marLeft w:val="0"/>
      <w:marRight w:val="0"/>
      <w:marTop w:val="0"/>
      <w:marBottom w:val="0"/>
      <w:divBdr>
        <w:top w:val="none" w:sz="0" w:space="0" w:color="auto"/>
        <w:left w:val="none" w:sz="0" w:space="0" w:color="auto"/>
        <w:bottom w:val="none" w:sz="0" w:space="0" w:color="auto"/>
        <w:right w:val="none" w:sz="0" w:space="0" w:color="auto"/>
      </w:divBdr>
    </w:div>
    <w:div w:id="1625497759">
      <w:bodyDiv w:val="1"/>
      <w:marLeft w:val="0"/>
      <w:marRight w:val="0"/>
      <w:marTop w:val="0"/>
      <w:marBottom w:val="0"/>
      <w:divBdr>
        <w:top w:val="none" w:sz="0" w:space="0" w:color="auto"/>
        <w:left w:val="none" w:sz="0" w:space="0" w:color="auto"/>
        <w:bottom w:val="none" w:sz="0" w:space="0" w:color="auto"/>
        <w:right w:val="none" w:sz="0" w:space="0" w:color="auto"/>
      </w:divBdr>
      <w:divsChild>
        <w:div w:id="1665476039">
          <w:marLeft w:val="461"/>
          <w:marRight w:val="0"/>
          <w:marTop w:val="0"/>
          <w:marBottom w:val="0"/>
          <w:divBdr>
            <w:top w:val="none" w:sz="0" w:space="0" w:color="auto"/>
            <w:left w:val="none" w:sz="0" w:space="0" w:color="auto"/>
            <w:bottom w:val="none" w:sz="0" w:space="0" w:color="auto"/>
            <w:right w:val="none" w:sz="0" w:space="0" w:color="auto"/>
          </w:divBdr>
        </w:div>
        <w:div w:id="1409615566">
          <w:marLeft w:val="461"/>
          <w:marRight w:val="0"/>
          <w:marTop w:val="120"/>
          <w:marBottom w:val="0"/>
          <w:divBdr>
            <w:top w:val="none" w:sz="0" w:space="0" w:color="auto"/>
            <w:left w:val="none" w:sz="0" w:space="0" w:color="auto"/>
            <w:bottom w:val="none" w:sz="0" w:space="0" w:color="auto"/>
            <w:right w:val="none" w:sz="0" w:space="0" w:color="auto"/>
          </w:divBdr>
        </w:div>
        <w:div w:id="972717581">
          <w:marLeft w:val="461"/>
          <w:marRight w:val="0"/>
          <w:marTop w:val="170"/>
          <w:marBottom w:val="0"/>
          <w:divBdr>
            <w:top w:val="none" w:sz="0" w:space="0" w:color="auto"/>
            <w:left w:val="none" w:sz="0" w:space="0" w:color="auto"/>
            <w:bottom w:val="none" w:sz="0" w:space="0" w:color="auto"/>
            <w:right w:val="none" w:sz="0" w:space="0" w:color="auto"/>
          </w:divBdr>
        </w:div>
      </w:divsChild>
    </w:div>
    <w:div w:id="1631937963">
      <w:bodyDiv w:val="1"/>
      <w:marLeft w:val="0"/>
      <w:marRight w:val="0"/>
      <w:marTop w:val="0"/>
      <w:marBottom w:val="0"/>
      <w:divBdr>
        <w:top w:val="none" w:sz="0" w:space="0" w:color="auto"/>
        <w:left w:val="none" w:sz="0" w:space="0" w:color="auto"/>
        <w:bottom w:val="none" w:sz="0" w:space="0" w:color="auto"/>
        <w:right w:val="none" w:sz="0" w:space="0" w:color="auto"/>
      </w:divBdr>
    </w:div>
    <w:div w:id="1641495016">
      <w:bodyDiv w:val="1"/>
      <w:marLeft w:val="0"/>
      <w:marRight w:val="0"/>
      <w:marTop w:val="0"/>
      <w:marBottom w:val="0"/>
      <w:divBdr>
        <w:top w:val="none" w:sz="0" w:space="0" w:color="auto"/>
        <w:left w:val="none" w:sz="0" w:space="0" w:color="auto"/>
        <w:bottom w:val="none" w:sz="0" w:space="0" w:color="auto"/>
        <w:right w:val="none" w:sz="0" w:space="0" w:color="auto"/>
      </w:divBdr>
      <w:divsChild>
        <w:div w:id="708342815">
          <w:marLeft w:val="274"/>
          <w:marRight w:val="0"/>
          <w:marTop w:val="0"/>
          <w:marBottom w:val="0"/>
          <w:divBdr>
            <w:top w:val="none" w:sz="0" w:space="0" w:color="auto"/>
            <w:left w:val="none" w:sz="0" w:space="0" w:color="auto"/>
            <w:bottom w:val="none" w:sz="0" w:space="0" w:color="auto"/>
            <w:right w:val="none" w:sz="0" w:space="0" w:color="auto"/>
          </w:divBdr>
        </w:div>
        <w:div w:id="56440713">
          <w:marLeft w:val="274"/>
          <w:marRight w:val="0"/>
          <w:marTop w:val="0"/>
          <w:marBottom w:val="0"/>
          <w:divBdr>
            <w:top w:val="none" w:sz="0" w:space="0" w:color="auto"/>
            <w:left w:val="none" w:sz="0" w:space="0" w:color="auto"/>
            <w:bottom w:val="none" w:sz="0" w:space="0" w:color="auto"/>
            <w:right w:val="none" w:sz="0" w:space="0" w:color="auto"/>
          </w:divBdr>
        </w:div>
        <w:div w:id="468206397">
          <w:marLeft w:val="274"/>
          <w:marRight w:val="0"/>
          <w:marTop w:val="0"/>
          <w:marBottom w:val="0"/>
          <w:divBdr>
            <w:top w:val="none" w:sz="0" w:space="0" w:color="auto"/>
            <w:left w:val="none" w:sz="0" w:space="0" w:color="auto"/>
            <w:bottom w:val="none" w:sz="0" w:space="0" w:color="auto"/>
            <w:right w:val="none" w:sz="0" w:space="0" w:color="auto"/>
          </w:divBdr>
        </w:div>
        <w:div w:id="234247713">
          <w:marLeft w:val="274"/>
          <w:marRight w:val="0"/>
          <w:marTop w:val="0"/>
          <w:marBottom w:val="0"/>
          <w:divBdr>
            <w:top w:val="none" w:sz="0" w:space="0" w:color="auto"/>
            <w:left w:val="none" w:sz="0" w:space="0" w:color="auto"/>
            <w:bottom w:val="none" w:sz="0" w:space="0" w:color="auto"/>
            <w:right w:val="none" w:sz="0" w:space="0" w:color="auto"/>
          </w:divBdr>
        </w:div>
        <w:div w:id="1508789236">
          <w:marLeft w:val="274"/>
          <w:marRight w:val="0"/>
          <w:marTop w:val="0"/>
          <w:marBottom w:val="0"/>
          <w:divBdr>
            <w:top w:val="none" w:sz="0" w:space="0" w:color="auto"/>
            <w:left w:val="none" w:sz="0" w:space="0" w:color="auto"/>
            <w:bottom w:val="none" w:sz="0" w:space="0" w:color="auto"/>
            <w:right w:val="none" w:sz="0" w:space="0" w:color="auto"/>
          </w:divBdr>
        </w:div>
      </w:divsChild>
    </w:div>
    <w:div w:id="1645306309">
      <w:bodyDiv w:val="1"/>
      <w:marLeft w:val="0"/>
      <w:marRight w:val="0"/>
      <w:marTop w:val="0"/>
      <w:marBottom w:val="0"/>
      <w:divBdr>
        <w:top w:val="none" w:sz="0" w:space="0" w:color="auto"/>
        <w:left w:val="none" w:sz="0" w:space="0" w:color="auto"/>
        <w:bottom w:val="none" w:sz="0" w:space="0" w:color="auto"/>
        <w:right w:val="none" w:sz="0" w:space="0" w:color="auto"/>
      </w:divBdr>
      <w:divsChild>
        <w:div w:id="552280716">
          <w:marLeft w:val="274"/>
          <w:marRight w:val="0"/>
          <w:marTop w:val="0"/>
          <w:marBottom w:val="0"/>
          <w:divBdr>
            <w:top w:val="none" w:sz="0" w:space="0" w:color="auto"/>
            <w:left w:val="none" w:sz="0" w:space="0" w:color="auto"/>
            <w:bottom w:val="none" w:sz="0" w:space="0" w:color="auto"/>
            <w:right w:val="none" w:sz="0" w:space="0" w:color="auto"/>
          </w:divBdr>
        </w:div>
      </w:divsChild>
    </w:div>
    <w:div w:id="1646619496">
      <w:bodyDiv w:val="1"/>
      <w:marLeft w:val="0"/>
      <w:marRight w:val="0"/>
      <w:marTop w:val="0"/>
      <w:marBottom w:val="0"/>
      <w:divBdr>
        <w:top w:val="none" w:sz="0" w:space="0" w:color="auto"/>
        <w:left w:val="none" w:sz="0" w:space="0" w:color="auto"/>
        <w:bottom w:val="none" w:sz="0" w:space="0" w:color="auto"/>
        <w:right w:val="none" w:sz="0" w:space="0" w:color="auto"/>
      </w:divBdr>
    </w:div>
    <w:div w:id="1651592625">
      <w:bodyDiv w:val="1"/>
      <w:marLeft w:val="0"/>
      <w:marRight w:val="0"/>
      <w:marTop w:val="0"/>
      <w:marBottom w:val="0"/>
      <w:divBdr>
        <w:top w:val="none" w:sz="0" w:space="0" w:color="auto"/>
        <w:left w:val="none" w:sz="0" w:space="0" w:color="auto"/>
        <w:bottom w:val="none" w:sz="0" w:space="0" w:color="auto"/>
        <w:right w:val="none" w:sz="0" w:space="0" w:color="auto"/>
      </w:divBdr>
    </w:div>
    <w:div w:id="1658149491">
      <w:bodyDiv w:val="1"/>
      <w:marLeft w:val="0"/>
      <w:marRight w:val="0"/>
      <w:marTop w:val="0"/>
      <w:marBottom w:val="0"/>
      <w:divBdr>
        <w:top w:val="none" w:sz="0" w:space="0" w:color="auto"/>
        <w:left w:val="none" w:sz="0" w:space="0" w:color="auto"/>
        <w:bottom w:val="none" w:sz="0" w:space="0" w:color="auto"/>
        <w:right w:val="none" w:sz="0" w:space="0" w:color="auto"/>
      </w:divBdr>
    </w:div>
    <w:div w:id="1661155349">
      <w:bodyDiv w:val="1"/>
      <w:marLeft w:val="0"/>
      <w:marRight w:val="0"/>
      <w:marTop w:val="0"/>
      <w:marBottom w:val="0"/>
      <w:divBdr>
        <w:top w:val="none" w:sz="0" w:space="0" w:color="auto"/>
        <w:left w:val="none" w:sz="0" w:space="0" w:color="auto"/>
        <w:bottom w:val="none" w:sz="0" w:space="0" w:color="auto"/>
        <w:right w:val="none" w:sz="0" w:space="0" w:color="auto"/>
      </w:divBdr>
      <w:divsChild>
        <w:div w:id="1107115224">
          <w:marLeft w:val="547"/>
          <w:marRight w:val="0"/>
          <w:marTop w:val="0"/>
          <w:marBottom w:val="0"/>
          <w:divBdr>
            <w:top w:val="none" w:sz="0" w:space="0" w:color="auto"/>
            <w:left w:val="none" w:sz="0" w:space="0" w:color="auto"/>
            <w:bottom w:val="none" w:sz="0" w:space="0" w:color="auto"/>
            <w:right w:val="none" w:sz="0" w:space="0" w:color="auto"/>
          </w:divBdr>
        </w:div>
        <w:div w:id="895623253">
          <w:marLeft w:val="547"/>
          <w:marRight w:val="0"/>
          <w:marTop w:val="0"/>
          <w:marBottom w:val="0"/>
          <w:divBdr>
            <w:top w:val="none" w:sz="0" w:space="0" w:color="auto"/>
            <w:left w:val="none" w:sz="0" w:space="0" w:color="auto"/>
            <w:bottom w:val="none" w:sz="0" w:space="0" w:color="auto"/>
            <w:right w:val="none" w:sz="0" w:space="0" w:color="auto"/>
          </w:divBdr>
        </w:div>
        <w:div w:id="1943879354">
          <w:marLeft w:val="547"/>
          <w:marRight w:val="0"/>
          <w:marTop w:val="0"/>
          <w:marBottom w:val="0"/>
          <w:divBdr>
            <w:top w:val="none" w:sz="0" w:space="0" w:color="auto"/>
            <w:left w:val="none" w:sz="0" w:space="0" w:color="auto"/>
            <w:bottom w:val="none" w:sz="0" w:space="0" w:color="auto"/>
            <w:right w:val="none" w:sz="0" w:space="0" w:color="auto"/>
          </w:divBdr>
        </w:div>
        <w:div w:id="294869291">
          <w:marLeft w:val="547"/>
          <w:marRight w:val="0"/>
          <w:marTop w:val="0"/>
          <w:marBottom w:val="0"/>
          <w:divBdr>
            <w:top w:val="none" w:sz="0" w:space="0" w:color="auto"/>
            <w:left w:val="none" w:sz="0" w:space="0" w:color="auto"/>
            <w:bottom w:val="none" w:sz="0" w:space="0" w:color="auto"/>
            <w:right w:val="none" w:sz="0" w:space="0" w:color="auto"/>
          </w:divBdr>
        </w:div>
        <w:div w:id="1546022896">
          <w:marLeft w:val="547"/>
          <w:marRight w:val="0"/>
          <w:marTop w:val="0"/>
          <w:marBottom w:val="0"/>
          <w:divBdr>
            <w:top w:val="none" w:sz="0" w:space="0" w:color="auto"/>
            <w:left w:val="none" w:sz="0" w:space="0" w:color="auto"/>
            <w:bottom w:val="none" w:sz="0" w:space="0" w:color="auto"/>
            <w:right w:val="none" w:sz="0" w:space="0" w:color="auto"/>
          </w:divBdr>
        </w:div>
      </w:divsChild>
    </w:div>
    <w:div w:id="1661227688">
      <w:bodyDiv w:val="1"/>
      <w:marLeft w:val="0"/>
      <w:marRight w:val="0"/>
      <w:marTop w:val="0"/>
      <w:marBottom w:val="0"/>
      <w:divBdr>
        <w:top w:val="none" w:sz="0" w:space="0" w:color="auto"/>
        <w:left w:val="none" w:sz="0" w:space="0" w:color="auto"/>
        <w:bottom w:val="none" w:sz="0" w:space="0" w:color="auto"/>
        <w:right w:val="none" w:sz="0" w:space="0" w:color="auto"/>
      </w:divBdr>
    </w:div>
    <w:div w:id="1707021921">
      <w:bodyDiv w:val="1"/>
      <w:marLeft w:val="0"/>
      <w:marRight w:val="0"/>
      <w:marTop w:val="0"/>
      <w:marBottom w:val="0"/>
      <w:divBdr>
        <w:top w:val="none" w:sz="0" w:space="0" w:color="auto"/>
        <w:left w:val="none" w:sz="0" w:space="0" w:color="auto"/>
        <w:bottom w:val="none" w:sz="0" w:space="0" w:color="auto"/>
        <w:right w:val="none" w:sz="0" w:space="0" w:color="auto"/>
      </w:divBdr>
    </w:div>
    <w:div w:id="1708598046">
      <w:bodyDiv w:val="1"/>
      <w:marLeft w:val="0"/>
      <w:marRight w:val="0"/>
      <w:marTop w:val="0"/>
      <w:marBottom w:val="0"/>
      <w:divBdr>
        <w:top w:val="none" w:sz="0" w:space="0" w:color="auto"/>
        <w:left w:val="none" w:sz="0" w:space="0" w:color="auto"/>
        <w:bottom w:val="none" w:sz="0" w:space="0" w:color="auto"/>
        <w:right w:val="none" w:sz="0" w:space="0" w:color="auto"/>
      </w:divBdr>
    </w:div>
    <w:div w:id="1714186728">
      <w:bodyDiv w:val="1"/>
      <w:marLeft w:val="0"/>
      <w:marRight w:val="0"/>
      <w:marTop w:val="0"/>
      <w:marBottom w:val="0"/>
      <w:divBdr>
        <w:top w:val="none" w:sz="0" w:space="0" w:color="auto"/>
        <w:left w:val="none" w:sz="0" w:space="0" w:color="auto"/>
        <w:bottom w:val="none" w:sz="0" w:space="0" w:color="auto"/>
        <w:right w:val="none" w:sz="0" w:space="0" w:color="auto"/>
      </w:divBdr>
    </w:div>
    <w:div w:id="1719358756">
      <w:bodyDiv w:val="1"/>
      <w:marLeft w:val="0"/>
      <w:marRight w:val="0"/>
      <w:marTop w:val="0"/>
      <w:marBottom w:val="0"/>
      <w:divBdr>
        <w:top w:val="none" w:sz="0" w:space="0" w:color="auto"/>
        <w:left w:val="none" w:sz="0" w:space="0" w:color="auto"/>
        <w:bottom w:val="none" w:sz="0" w:space="0" w:color="auto"/>
        <w:right w:val="none" w:sz="0" w:space="0" w:color="auto"/>
      </w:divBdr>
    </w:div>
    <w:div w:id="1725563249">
      <w:bodyDiv w:val="1"/>
      <w:marLeft w:val="0"/>
      <w:marRight w:val="0"/>
      <w:marTop w:val="0"/>
      <w:marBottom w:val="0"/>
      <w:divBdr>
        <w:top w:val="none" w:sz="0" w:space="0" w:color="auto"/>
        <w:left w:val="none" w:sz="0" w:space="0" w:color="auto"/>
        <w:bottom w:val="none" w:sz="0" w:space="0" w:color="auto"/>
        <w:right w:val="none" w:sz="0" w:space="0" w:color="auto"/>
      </w:divBdr>
      <w:divsChild>
        <w:div w:id="1517621278">
          <w:marLeft w:val="432"/>
          <w:marRight w:val="0"/>
          <w:marTop w:val="0"/>
          <w:marBottom w:val="120"/>
          <w:divBdr>
            <w:top w:val="none" w:sz="0" w:space="0" w:color="auto"/>
            <w:left w:val="none" w:sz="0" w:space="0" w:color="auto"/>
            <w:bottom w:val="none" w:sz="0" w:space="0" w:color="auto"/>
            <w:right w:val="none" w:sz="0" w:space="0" w:color="auto"/>
          </w:divBdr>
        </w:div>
        <w:div w:id="1933275909">
          <w:marLeft w:val="432"/>
          <w:marRight w:val="0"/>
          <w:marTop w:val="0"/>
          <w:marBottom w:val="120"/>
          <w:divBdr>
            <w:top w:val="none" w:sz="0" w:space="0" w:color="auto"/>
            <w:left w:val="none" w:sz="0" w:space="0" w:color="auto"/>
            <w:bottom w:val="none" w:sz="0" w:space="0" w:color="auto"/>
            <w:right w:val="none" w:sz="0" w:space="0" w:color="auto"/>
          </w:divBdr>
        </w:div>
        <w:div w:id="363751639">
          <w:marLeft w:val="432"/>
          <w:marRight w:val="0"/>
          <w:marTop w:val="0"/>
          <w:marBottom w:val="120"/>
          <w:divBdr>
            <w:top w:val="none" w:sz="0" w:space="0" w:color="auto"/>
            <w:left w:val="none" w:sz="0" w:space="0" w:color="auto"/>
            <w:bottom w:val="none" w:sz="0" w:space="0" w:color="auto"/>
            <w:right w:val="none" w:sz="0" w:space="0" w:color="auto"/>
          </w:divBdr>
        </w:div>
        <w:div w:id="694499589">
          <w:marLeft w:val="432"/>
          <w:marRight w:val="0"/>
          <w:marTop w:val="0"/>
          <w:marBottom w:val="120"/>
          <w:divBdr>
            <w:top w:val="none" w:sz="0" w:space="0" w:color="auto"/>
            <w:left w:val="none" w:sz="0" w:space="0" w:color="auto"/>
            <w:bottom w:val="none" w:sz="0" w:space="0" w:color="auto"/>
            <w:right w:val="none" w:sz="0" w:space="0" w:color="auto"/>
          </w:divBdr>
        </w:div>
        <w:div w:id="234896869">
          <w:marLeft w:val="432"/>
          <w:marRight w:val="0"/>
          <w:marTop w:val="0"/>
          <w:marBottom w:val="120"/>
          <w:divBdr>
            <w:top w:val="none" w:sz="0" w:space="0" w:color="auto"/>
            <w:left w:val="none" w:sz="0" w:space="0" w:color="auto"/>
            <w:bottom w:val="none" w:sz="0" w:space="0" w:color="auto"/>
            <w:right w:val="none" w:sz="0" w:space="0" w:color="auto"/>
          </w:divBdr>
        </w:div>
        <w:div w:id="217401875">
          <w:marLeft w:val="432"/>
          <w:marRight w:val="0"/>
          <w:marTop w:val="0"/>
          <w:marBottom w:val="120"/>
          <w:divBdr>
            <w:top w:val="none" w:sz="0" w:space="0" w:color="auto"/>
            <w:left w:val="none" w:sz="0" w:space="0" w:color="auto"/>
            <w:bottom w:val="none" w:sz="0" w:space="0" w:color="auto"/>
            <w:right w:val="none" w:sz="0" w:space="0" w:color="auto"/>
          </w:divBdr>
        </w:div>
        <w:div w:id="1902209014">
          <w:marLeft w:val="432"/>
          <w:marRight w:val="0"/>
          <w:marTop w:val="0"/>
          <w:marBottom w:val="120"/>
          <w:divBdr>
            <w:top w:val="none" w:sz="0" w:space="0" w:color="auto"/>
            <w:left w:val="none" w:sz="0" w:space="0" w:color="auto"/>
            <w:bottom w:val="none" w:sz="0" w:space="0" w:color="auto"/>
            <w:right w:val="none" w:sz="0" w:space="0" w:color="auto"/>
          </w:divBdr>
        </w:div>
      </w:divsChild>
    </w:div>
    <w:div w:id="1732843497">
      <w:bodyDiv w:val="1"/>
      <w:marLeft w:val="0"/>
      <w:marRight w:val="0"/>
      <w:marTop w:val="0"/>
      <w:marBottom w:val="0"/>
      <w:divBdr>
        <w:top w:val="none" w:sz="0" w:space="0" w:color="auto"/>
        <w:left w:val="none" w:sz="0" w:space="0" w:color="auto"/>
        <w:bottom w:val="none" w:sz="0" w:space="0" w:color="auto"/>
        <w:right w:val="none" w:sz="0" w:space="0" w:color="auto"/>
      </w:divBdr>
    </w:div>
    <w:div w:id="1740665922">
      <w:bodyDiv w:val="1"/>
      <w:marLeft w:val="0"/>
      <w:marRight w:val="0"/>
      <w:marTop w:val="0"/>
      <w:marBottom w:val="0"/>
      <w:divBdr>
        <w:top w:val="none" w:sz="0" w:space="0" w:color="auto"/>
        <w:left w:val="none" w:sz="0" w:space="0" w:color="auto"/>
        <w:bottom w:val="none" w:sz="0" w:space="0" w:color="auto"/>
        <w:right w:val="none" w:sz="0" w:space="0" w:color="auto"/>
      </w:divBdr>
      <w:divsChild>
        <w:div w:id="1319529819">
          <w:marLeft w:val="274"/>
          <w:marRight w:val="0"/>
          <w:marTop w:val="0"/>
          <w:marBottom w:val="0"/>
          <w:divBdr>
            <w:top w:val="none" w:sz="0" w:space="0" w:color="auto"/>
            <w:left w:val="none" w:sz="0" w:space="0" w:color="auto"/>
            <w:bottom w:val="none" w:sz="0" w:space="0" w:color="auto"/>
            <w:right w:val="none" w:sz="0" w:space="0" w:color="auto"/>
          </w:divBdr>
        </w:div>
      </w:divsChild>
    </w:div>
    <w:div w:id="1743406666">
      <w:bodyDiv w:val="1"/>
      <w:marLeft w:val="0"/>
      <w:marRight w:val="0"/>
      <w:marTop w:val="0"/>
      <w:marBottom w:val="0"/>
      <w:divBdr>
        <w:top w:val="none" w:sz="0" w:space="0" w:color="auto"/>
        <w:left w:val="none" w:sz="0" w:space="0" w:color="auto"/>
        <w:bottom w:val="none" w:sz="0" w:space="0" w:color="auto"/>
        <w:right w:val="none" w:sz="0" w:space="0" w:color="auto"/>
      </w:divBdr>
    </w:div>
    <w:div w:id="1748069683">
      <w:bodyDiv w:val="1"/>
      <w:marLeft w:val="0"/>
      <w:marRight w:val="0"/>
      <w:marTop w:val="0"/>
      <w:marBottom w:val="0"/>
      <w:divBdr>
        <w:top w:val="none" w:sz="0" w:space="0" w:color="auto"/>
        <w:left w:val="none" w:sz="0" w:space="0" w:color="auto"/>
        <w:bottom w:val="none" w:sz="0" w:space="0" w:color="auto"/>
        <w:right w:val="none" w:sz="0" w:space="0" w:color="auto"/>
      </w:divBdr>
    </w:div>
    <w:div w:id="1756319055">
      <w:bodyDiv w:val="1"/>
      <w:marLeft w:val="0"/>
      <w:marRight w:val="0"/>
      <w:marTop w:val="0"/>
      <w:marBottom w:val="0"/>
      <w:divBdr>
        <w:top w:val="none" w:sz="0" w:space="0" w:color="auto"/>
        <w:left w:val="none" w:sz="0" w:space="0" w:color="auto"/>
        <w:bottom w:val="none" w:sz="0" w:space="0" w:color="auto"/>
        <w:right w:val="none" w:sz="0" w:space="0" w:color="auto"/>
      </w:divBdr>
      <w:divsChild>
        <w:div w:id="273288419">
          <w:marLeft w:val="274"/>
          <w:marRight w:val="0"/>
          <w:marTop w:val="0"/>
          <w:marBottom w:val="0"/>
          <w:divBdr>
            <w:top w:val="none" w:sz="0" w:space="0" w:color="auto"/>
            <w:left w:val="none" w:sz="0" w:space="0" w:color="auto"/>
            <w:bottom w:val="none" w:sz="0" w:space="0" w:color="auto"/>
            <w:right w:val="none" w:sz="0" w:space="0" w:color="auto"/>
          </w:divBdr>
        </w:div>
      </w:divsChild>
    </w:div>
    <w:div w:id="1758355856">
      <w:bodyDiv w:val="1"/>
      <w:marLeft w:val="0"/>
      <w:marRight w:val="0"/>
      <w:marTop w:val="0"/>
      <w:marBottom w:val="0"/>
      <w:divBdr>
        <w:top w:val="none" w:sz="0" w:space="0" w:color="auto"/>
        <w:left w:val="none" w:sz="0" w:space="0" w:color="auto"/>
        <w:bottom w:val="none" w:sz="0" w:space="0" w:color="auto"/>
        <w:right w:val="none" w:sz="0" w:space="0" w:color="auto"/>
      </w:divBdr>
      <w:divsChild>
        <w:div w:id="963804185">
          <w:marLeft w:val="274"/>
          <w:marRight w:val="0"/>
          <w:marTop w:val="0"/>
          <w:marBottom w:val="0"/>
          <w:divBdr>
            <w:top w:val="none" w:sz="0" w:space="0" w:color="auto"/>
            <w:left w:val="none" w:sz="0" w:space="0" w:color="auto"/>
            <w:bottom w:val="none" w:sz="0" w:space="0" w:color="auto"/>
            <w:right w:val="none" w:sz="0" w:space="0" w:color="auto"/>
          </w:divBdr>
        </w:div>
      </w:divsChild>
    </w:div>
    <w:div w:id="1760563355">
      <w:bodyDiv w:val="1"/>
      <w:marLeft w:val="0"/>
      <w:marRight w:val="0"/>
      <w:marTop w:val="0"/>
      <w:marBottom w:val="0"/>
      <w:divBdr>
        <w:top w:val="none" w:sz="0" w:space="0" w:color="auto"/>
        <w:left w:val="none" w:sz="0" w:space="0" w:color="auto"/>
        <w:bottom w:val="none" w:sz="0" w:space="0" w:color="auto"/>
        <w:right w:val="none" w:sz="0" w:space="0" w:color="auto"/>
      </w:divBdr>
      <w:divsChild>
        <w:div w:id="1353336072">
          <w:marLeft w:val="274"/>
          <w:marRight w:val="0"/>
          <w:marTop w:val="0"/>
          <w:marBottom w:val="0"/>
          <w:divBdr>
            <w:top w:val="none" w:sz="0" w:space="0" w:color="auto"/>
            <w:left w:val="none" w:sz="0" w:space="0" w:color="auto"/>
            <w:bottom w:val="none" w:sz="0" w:space="0" w:color="auto"/>
            <w:right w:val="none" w:sz="0" w:space="0" w:color="auto"/>
          </w:divBdr>
        </w:div>
        <w:div w:id="1475565483">
          <w:marLeft w:val="274"/>
          <w:marRight w:val="0"/>
          <w:marTop w:val="0"/>
          <w:marBottom w:val="0"/>
          <w:divBdr>
            <w:top w:val="none" w:sz="0" w:space="0" w:color="auto"/>
            <w:left w:val="none" w:sz="0" w:space="0" w:color="auto"/>
            <w:bottom w:val="none" w:sz="0" w:space="0" w:color="auto"/>
            <w:right w:val="none" w:sz="0" w:space="0" w:color="auto"/>
          </w:divBdr>
        </w:div>
        <w:div w:id="1724719696">
          <w:marLeft w:val="274"/>
          <w:marRight w:val="0"/>
          <w:marTop w:val="0"/>
          <w:marBottom w:val="0"/>
          <w:divBdr>
            <w:top w:val="none" w:sz="0" w:space="0" w:color="auto"/>
            <w:left w:val="none" w:sz="0" w:space="0" w:color="auto"/>
            <w:bottom w:val="none" w:sz="0" w:space="0" w:color="auto"/>
            <w:right w:val="none" w:sz="0" w:space="0" w:color="auto"/>
          </w:divBdr>
        </w:div>
      </w:divsChild>
    </w:div>
    <w:div w:id="1772625390">
      <w:bodyDiv w:val="1"/>
      <w:marLeft w:val="0"/>
      <w:marRight w:val="0"/>
      <w:marTop w:val="0"/>
      <w:marBottom w:val="0"/>
      <w:divBdr>
        <w:top w:val="none" w:sz="0" w:space="0" w:color="auto"/>
        <w:left w:val="none" w:sz="0" w:space="0" w:color="auto"/>
        <w:bottom w:val="none" w:sz="0" w:space="0" w:color="auto"/>
        <w:right w:val="none" w:sz="0" w:space="0" w:color="auto"/>
      </w:divBdr>
      <w:divsChild>
        <w:div w:id="1633050130">
          <w:marLeft w:val="274"/>
          <w:marRight w:val="0"/>
          <w:marTop w:val="0"/>
          <w:marBottom w:val="0"/>
          <w:divBdr>
            <w:top w:val="none" w:sz="0" w:space="0" w:color="auto"/>
            <w:left w:val="none" w:sz="0" w:space="0" w:color="auto"/>
            <w:bottom w:val="none" w:sz="0" w:space="0" w:color="auto"/>
            <w:right w:val="none" w:sz="0" w:space="0" w:color="auto"/>
          </w:divBdr>
        </w:div>
      </w:divsChild>
    </w:div>
    <w:div w:id="1781022642">
      <w:bodyDiv w:val="1"/>
      <w:marLeft w:val="0"/>
      <w:marRight w:val="0"/>
      <w:marTop w:val="0"/>
      <w:marBottom w:val="0"/>
      <w:divBdr>
        <w:top w:val="none" w:sz="0" w:space="0" w:color="auto"/>
        <w:left w:val="none" w:sz="0" w:space="0" w:color="auto"/>
        <w:bottom w:val="none" w:sz="0" w:space="0" w:color="auto"/>
        <w:right w:val="none" w:sz="0" w:space="0" w:color="auto"/>
      </w:divBdr>
      <w:divsChild>
        <w:div w:id="1761411692">
          <w:marLeft w:val="274"/>
          <w:marRight w:val="0"/>
          <w:marTop w:val="0"/>
          <w:marBottom w:val="0"/>
          <w:divBdr>
            <w:top w:val="none" w:sz="0" w:space="0" w:color="auto"/>
            <w:left w:val="none" w:sz="0" w:space="0" w:color="auto"/>
            <w:bottom w:val="none" w:sz="0" w:space="0" w:color="auto"/>
            <w:right w:val="none" w:sz="0" w:space="0" w:color="auto"/>
          </w:divBdr>
        </w:div>
      </w:divsChild>
    </w:div>
    <w:div w:id="1794791750">
      <w:bodyDiv w:val="1"/>
      <w:marLeft w:val="0"/>
      <w:marRight w:val="0"/>
      <w:marTop w:val="0"/>
      <w:marBottom w:val="0"/>
      <w:divBdr>
        <w:top w:val="none" w:sz="0" w:space="0" w:color="auto"/>
        <w:left w:val="none" w:sz="0" w:space="0" w:color="auto"/>
        <w:bottom w:val="none" w:sz="0" w:space="0" w:color="auto"/>
        <w:right w:val="none" w:sz="0" w:space="0" w:color="auto"/>
      </w:divBdr>
    </w:div>
    <w:div w:id="1806005105">
      <w:bodyDiv w:val="1"/>
      <w:marLeft w:val="0"/>
      <w:marRight w:val="0"/>
      <w:marTop w:val="0"/>
      <w:marBottom w:val="0"/>
      <w:divBdr>
        <w:top w:val="none" w:sz="0" w:space="0" w:color="auto"/>
        <w:left w:val="none" w:sz="0" w:space="0" w:color="auto"/>
        <w:bottom w:val="none" w:sz="0" w:space="0" w:color="auto"/>
        <w:right w:val="none" w:sz="0" w:space="0" w:color="auto"/>
      </w:divBdr>
    </w:div>
    <w:div w:id="1818954876">
      <w:bodyDiv w:val="1"/>
      <w:marLeft w:val="0"/>
      <w:marRight w:val="0"/>
      <w:marTop w:val="0"/>
      <w:marBottom w:val="0"/>
      <w:divBdr>
        <w:top w:val="none" w:sz="0" w:space="0" w:color="auto"/>
        <w:left w:val="none" w:sz="0" w:space="0" w:color="auto"/>
        <w:bottom w:val="none" w:sz="0" w:space="0" w:color="auto"/>
        <w:right w:val="none" w:sz="0" w:space="0" w:color="auto"/>
      </w:divBdr>
      <w:divsChild>
        <w:div w:id="1158838808">
          <w:marLeft w:val="547"/>
          <w:marRight w:val="0"/>
          <w:marTop w:val="0"/>
          <w:marBottom w:val="0"/>
          <w:divBdr>
            <w:top w:val="none" w:sz="0" w:space="0" w:color="auto"/>
            <w:left w:val="none" w:sz="0" w:space="0" w:color="auto"/>
            <w:bottom w:val="none" w:sz="0" w:space="0" w:color="auto"/>
            <w:right w:val="none" w:sz="0" w:space="0" w:color="auto"/>
          </w:divBdr>
        </w:div>
        <w:div w:id="301082390">
          <w:marLeft w:val="547"/>
          <w:marRight w:val="0"/>
          <w:marTop w:val="0"/>
          <w:marBottom w:val="0"/>
          <w:divBdr>
            <w:top w:val="none" w:sz="0" w:space="0" w:color="auto"/>
            <w:left w:val="none" w:sz="0" w:space="0" w:color="auto"/>
            <w:bottom w:val="none" w:sz="0" w:space="0" w:color="auto"/>
            <w:right w:val="none" w:sz="0" w:space="0" w:color="auto"/>
          </w:divBdr>
        </w:div>
        <w:div w:id="280504215">
          <w:marLeft w:val="547"/>
          <w:marRight w:val="0"/>
          <w:marTop w:val="0"/>
          <w:marBottom w:val="0"/>
          <w:divBdr>
            <w:top w:val="none" w:sz="0" w:space="0" w:color="auto"/>
            <w:left w:val="none" w:sz="0" w:space="0" w:color="auto"/>
            <w:bottom w:val="none" w:sz="0" w:space="0" w:color="auto"/>
            <w:right w:val="none" w:sz="0" w:space="0" w:color="auto"/>
          </w:divBdr>
        </w:div>
        <w:div w:id="1388184648">
          <w:marLeft w:val="547"/>
          <w:marRight w:val="0"/>
          <w:marTop w:val="0"/>
          <w:marBottom w:val="0"/>
          <w:divBdr>
            <w:top w:val="none" w:sz="0" w:space="0" w:color="auto"/>
            <w:left w:val="none" w:sz="0" w:space="0" w:color="auto"/>
            <w:bottom w:val="none" w:sz="0" w:space="0" w:color="auto"/>
            <w:right w:val="none" w:sz="0" w:space="0" w:color="auto"/>
          </w:divBdr>
        </w:div>
        <w:div w:id="1404376963">
          <w:marLeft w:val="547"/>
          <w:marRight w:val="0"/>
          <w:marTop w:val="0"/>
          <w:marBottom w:val="0"/>
          <w:divBdr>
            <w:top w:val="none" w:sz="0" w:space="0" w:color="auto"/>
            <w:left w:val="none" w:sz="0" w:space="0" w:color="auto"/>
            <w:bottom w:val="none" w:sz="0" w:space="0" w:color="auto"/>
            <w:right w:val="none" w:sz="0" w:space="0" w:color="auto"/>
          </w:divBdr>
        </w:div>
        <w:div w:id="89594654">
          <w:marLeft w:val="547"/>
          <w:marRight w:val="0"/>
          <w:marTop w:val="0"/>
          <w:marBottom w:val="0"/>
          <w:divBdr>
            <w:top w:val="none" w:sz="0" w:space="0" w:color="auto"/>
            <w:left w:val="none" w:sz="0" w:space="0" w:color="auto"/>
            <w:bottom w:val="none" w:sz="0" w:space="0" w:color="auto"/>
            <w:right w:val="none" w:sz="0" w:space="0" w:color="auto"/>
          </w:divBdr>
        </w:div>
      </w:divsChild>
    </w:div>
    <w:div w:id="1819951885">
      <w:bodyDiv w:val="1"/>
      <w:marLeft w:val="0"/>
      <w:marRight w:val="0"/>
      <w:marTop w:val="0"/>
      <w:marBottom w:val="0"/>
      <w:divBdr>
        <w:top w:val="none" w:sz="0" w:space="0" w:color="auto"/>
        <w:left w:val="none" w:sz="0" w:space="0" w:color="auto"/>
        <w:bottom w:val="none" w:sz="0" w:space="0" w:color="auto"/>
        <w:right w:val="none" w:sz="0" w:space="0" w:color="auto"/>
      </w:divBdr>
      <w:divsChild>
        <w:div w:id="766735764">
          <w:marLeft w:val="274"/>
          <w:marRight w:val="0"/>
          <w:marTop w:val="0"/>
          <w:marBottom w:val="0"/>
          <w:divBdr>
            <w:top w:val="none" w:sz="0" w:space="0" w:color="auto"/>
            <w:left w:val="none" w:sz="0" w:space="0" w:color="auto"/>
            <w:bottom w:val="none" w:sz="0" w:space="0" w:color="auto"/>
            <w:right w:val="none" w:sz="0" w:space="0" w:color="auto"/>
          </w:divBdr>
        </w:div>
      </w:divsChild>
    </w:div>
    <w:div w:id="1826042980">
      <w:bodyDiv w:val="1"/>
      <w:marLeft w:val="0"/>
      <w:marRight w:val="0"/>
      <w:marTop w:val="0"/>
      <w:marBottom w:val="0"/>
      <w:divBdr>
        <w:top w:val="none" w:sz="0" w:space="0" w:color="auto"/>
        <w:left w:val="none" w:sz="0" w:space="0" w:color="auto"/>
        <w:bottom w:val="none" w:sz="0" w:space="0" w:color="auto"/>
        <w:right w:val="none" w:sz="0" w:space="0" w:color="auto"/>
      </w:divBdr>
      <w:divsChild>
        <w:div w:id="1037512751">
          <w:marLeft w:val="274"/>
          <w:marRight w:val="0"/>
          <w:marTop w:val="0"/>
          <w:marBottom w:val="0"/>
          <w:divBdr>
            <w:top w:val="none" w:sz="0" w:space="0" w:color="auto"/>
            <w:left w:val="none" w:sz="0" w:space="0" w:color="auto"/>
            <w:bottom w:val="none" w:sz="0" w:space="0" w:color="auto"/>
            <w:right w:val="none" w:sz="0" w:space="0" w:color="auto"/>
          </w:divBdr>
        </w:div>
        <w:div w:id="1377898276">
          <w:marLeft w:val="274"/>
          <w:marRight w:val="0"/>
          <w:marTop w:val="0"/>
          <w:marBottom w:val="0"/>
          <w:divBdr>
            <w:top w:val="none" w:sz="0" w:space="0" w:color="auto"/>
            <w:left w:val="none" w:sz="0" w:space="0" w:color="auto"/>
            <w:bottom w:val="none" w:sz="0" w:space="0" w:color="auto"/>
            <w:right w:val="none" w:sz="0" w:space="0" w:color="auto"/>
          </w:divBdr>
        </w:div>
        <w:div w:id="1677422811">
          <w:marLeft w:val="274"/>
          <w:marRight w:val="0"/>
          <w:marTop w:val="0"/>
          <w:marBottom w:val="0"/>
          <w:divBdr>
            <w:top w:val="none" w:sz="0" w:space="0" w:color="auto"/>
            <w:left w:val="none" w:sz="0" w:space="0" w:color="auto"/>
            <w:bottom w:val="none" w:sz="0" w:space="0" w:color="auto"/>
            <w:right w:val="none" w:sz="0" w:space="0" w:color="auto"/>
          </w:divBdr>
        </w:div>
        <w:div w:id="663700764">
          <w:marLeft w:val="274"/>
          <w:marRight w:val="0"/>
          <w:marTop w:val="0"/>
          <w:marBottom w:val="0"/>
          <w:divBdr>
            <w:top w:val="none" w:sz="0" w:space="0" w:color="auto"/>
            <w:left w:val="none" w:sz="0" w:space="0" w:color="auto"/>
            <w:bottom w:val="none" w:sz="0" w:space="0" w:color="auto"/>
            <w:right w:val="none" w:sz="0" w:space="0" w:color="auto"/>
          </w:divBdr>
        </w:div>
      </w:divsChild>
    </w:div>
    <w:div w:id="1834486979">
      <w:bodyDiv w:val="1"/>
      <w:marLeft w:val="0"/>
      <w:marRight w:val="0"/>
      <w:marTop w:val="0"/>
      <w:marBottom w:val="0"/>
      <w:divBdr>
        <w:top w:val="none" w:sz="0" w:space="0" w:color="auto"/>
        <w:left w:val="none" w:sz="0" w:space="0" w:color="auto"/>
        <w:bottom w:val="none" w:sz="0" w:space="0" w:color="auto"/>
        <w:right w:val="none" w:sz="0" w:space="0" w:color="auto"/>
      </w:divBdr>
    </w:div>
    <w:div w:id="1837187158">
      <w:bodyDiv w:val="1"/>
      <w:marLeft w:val="0"/>
      <w:marRight w:val="0"/>
      <w:marTop w:val="0"/>
      <w:marBottom w:val="0"/>
      <w:divBdr>
        <w:top w:val="none" w:sz="0" w:space="0" w:color="auto"/>
        <w:left w:val="none" w:sz="0" w:space="0" w:color="auto"/>
        <w:bottom w:val="none" w:sz="0" w:space="0" w:color="auto"/>
        <w:right w:val="none" w:sz="0" w:space="0" w:color="auto"/>
      </w:divBdr>
    </w:div>
    <w:div w:id="1839155963">
      <w:bodyDiv w:val="1"/>
      <w:marLeft w:val="0"/>
      <w:marRight w:val="0"/>
      <w:marTop w:val="0"/>
      <w:marBottom w:val="0"/>
      <w:divBdr>
        <w:top w:val="none" w:sz="0" w:space="0" w:color="auto"/>
        <w:left w:val="none" w:sz="0" w:space="0" w:color="auto"/>
        <w:bottom w:val="none" w:sz="0" w:space="0" w:color="auto"/>
        <w:right w:val="none" w:sz="0" w:space="0" w:color="auto"/>
      </w:divBdr>
      <w:divsChild>
        <w:div w:id="252125394">
          <w:marLeft w:val="720"/>
          <w:marRight w:val="0"/>
          <w:marTop w:val="0"/>
          <w:marBottom w:val="0"/>
          <w:divBdr>
            <w:top w:val="none" w:sz="0" w:space="0" w:color="auto"/>
            <w:left w:val="none" w:sz="0" w:space="0" w:color="auto"/>
            <w:bottom w:val="none" w:sz="0" w:space="0" w:color="auto"/>
            <w:right w:val="none" w:sz="0" w:space="0" w:color="auto"/>
          </w:divBdr>
        </w:div>
        <w:div w:id="1398819084">
          <w:marLeft w:val="720"/>
          <w:marRight w:val="0"/>
          <w:marTop w:val="240"/>
          <w:marBottom w:val="0"/>
          <w:divBdr>
            <w:top w:val="none" w:sz="0" w:space="0" w:color="auto"/>
            <w:left w:val="none" w:sz="0" w:space="0" w:color="auto"/>
            <w:bottom w:val="none" w:sz="0" w:space="0" w:color="auto"/>
            <w:right w:val="none" w:sz="0" w:space="0" w:color="auto"/>
          </w:divBdr>
        </w:div>
        <w:div w:id="1116369431">
          <w:marLeft w:val="1440"/>
          <w:marRight w:val="0"/>
          <w:marTop w:val="0"/>
          <w:marBottom w:val="0"/>
          <w:divBdr>
            <w:top w:val="none" w:sz="0" w:space="0" w:color="auto"/>
            <w:left w:val="none" w:sz="0" w:space="0" w:color="auto"/>
            <w:bottom w:val="none" w:sz="0" w:space="0" w:color="auto"/>
            <w:right w:val="none" w:sz="0" w:space="0" w:color="auto"/>
          </w:divBdr>
        </w:div>
        <w:div w:id="1803234955">
          <w:marLeft w:val="1440"/>
          <w:marRight w:val="0"/>
          <w:marTop w:val="0"/>
          <w:marBottom w:val="0"/>
          <w:divBdr>
            <w:top w:val="none" w:sz="0" w:space="0" w:color="auto"/>
            <w:left w:val="none" w:sz="0" w:space="0" w:color="auto"/>
            <w:bottom w:val="none" w:sz="0" w:space="0" w:color="auto"/>
            <w:right w:val="none" w:sz="0" w:space="0" w:color="auto"/>
          </w:divBdr>
        </w:div>
        <w:div w:id="2094665203">
          <w:marLeft w:val="1440"/>
          <w:marRight w:val="0"/>
          <w:marTop w:val="0"/>
          <w:marBottom w:val="120"/>
          <w:divBdr>
            <w:top w:val="none" w:sz="0" w:space="0" w:color="auto"/>
            <w:left w:val="none" w:sz="0" w:space="0" w:color="auto"/>
            <w:bottom w:val="none" w:sz="0" w:space="0" w:color="auto"/>
            <w:right w:val="none" w:sz="0" w:space="0" w:color="auto"/>
          </w:divBdr>
        </w:div>
        <w:div w:id="659042471">
          <w:marLeft w:val="720"/>
          <w:marRight w:val="0"/>
          <w:marTop w:val="240"/>
          <w:marBottom w:val="0"/>
          <w:divBdr>
            <w:top w:val="none" w:sz="0" w:space="0" w:color="auto"/>
            <w:left w:val="none" w:sz="0" w:space="0" w:color="auto"/>
            <w:bottom w:val="none" w:sz="0" w:space="0" w:color="auto"/>
            <w:right w:val="none" w:sz="0" w:space="0" w:color="auto"/>
          </w:divBdr>
        </w:div>
        <w:div w:id="125125783">
          <w:marLeft w:val="720"/>
          <w:marRight w:val="0"/>
          <w:marTop w:val="240"/>
          <w:marBottom w:val="0"/>
          <w:divBdr>
            <w:top w:val="none" w:sz="0" w:space="0" w:color="auto"/>
            <w:left w:val="none" w:sz="0" w:space="0" w:color="auto"/>
            <w:bottom w:val="none" w:sz="0" w:space="0" w:color="auto"/>
            <w:right w:val="none" w:sz="0" w:space="0" w:color="auto"/>
          </w:divBdr>
        </w:div>
      </w:divsChild>
    </w:div>
    <w:div w:id="1848860773">
      <w:bodyDiv w:val="1"/>
      <w:marLeft w:val="0"/>
      <w:marRight w:val="0"/>
      <w:marTop w:val="0"/>
      <w:marBottom w:val="0"/>
      <w:divBdr>
        <w:top w:val="none" w:sz="0" w:space="0" w:color="auto"/>
        <w:left w:val="none" w:sz="0" w:space="0" w:color="auto"/>
        <w:bottom w:val="none" w:sz="0" w:space="0" w:color="auto"/>
        <w:right w:val="none" w:sz="0" w:space="0" w:color="auto"/>
      </w:divBdr>
    </w:div>
    <w:div w:id="1849784085">
      <w:bodyDiv w:val="1"/>
      <w:marLeft w:val="0"/>
      <w:marRight w:val="0"/>
      <w:marTop w:val="0"/>
      <w:marBottom w:val="0"/>
      <w:divBdr>
        <w:top w:val="none" w:sz="0" w:space="0" w:color="auto"/>
        <w:left w:val="none" w:sz="0" w:space="0" w:color="auto"/>
        <w:bottom w:val="none" w:sz="0" w:space="0" w:color="auto"/>
        <w:right w:val="none" w:sz="0" w:space="0" w:color="auto"/>
      </w:divBdr>
    </w:div>
    <w:div w:id="1852064452">
      <w:bodyDiv w:val="1"/>
      <w:marLeft w:val="0"/>
      <w:marRight w:val="0"/>
      <w:marTop w:val="0"/>
      <w:marBottom w:val="0"/>
      <w:divBdr>
        <w:top w:val="none" w:sz="0" w:space="0" w:color="auto"/>
        <w:left w:val="none" w:sz="0" w:space="0" w:color="auto"/>
        <w:bottom w:val="none" w:sz="0" w:space="0" w:color="auto"/>
        <w:right w:val="none" w:sz="0" w:space="0" w:color="auto"/>
      </w:divBdr>
    </w:div>
    <w:div w:id="1870486695">
      <w:bodyDiv w:val="1"/>
      <w:marLeft w:val="0"/>
      <w:marRight w:val="0"/>
      <w:marTop w:val="0"/>
      <w:marBottom w:val="0"/>
      <w:divBdr>
        <w:top w:val="none" w:sz="0" w:space="0" w:color="auto"/>
        <w:left w:val="none" w:sz="0" w:space="0" w:color="auto"/>
        <w:bottom w:val="none" w:sz="0" w:space="0" w:color="auto"/>
        <w:right w:val="none" w:sz="0" w:space="0" w:color="auto"/>
      </w:divBdr>
    </w:div>
    <w:div w:id="1884054405">
      <w:bodyDiv w:val="1"/>
      <w:marLeft w:val="0"/>
      <w:marRight w:val="0"/>
      <w:marTop w:val="0"/>
      <w:marBottom w:val="0"/>
      <w:divBdr>
        <w:top w:val="none" w:sz="0" w:space="0" w:color="auto"/>
        <w:left w:val="none" w:sz="0" w:space="0" w:color="auto"/>
        <w:bottom w:val="none" w:sz="0" w:space="0" w:color="auto"/>
        <w:right w:val="none" w:sz="0" w:space="0" w:color="auto"/>
      </w:divBdr>
      <w:divsChild>
        <w:div w:id="1095446056">
          <w:marLeft w:val="1526"/>
          <w:marRight w:val="0"/>
          <w:marTop w:val="0"/>
          <w:marBottom w:val="0"/>
          <w:divBdr>
            <w:top w:val="none" w:sz="0" w:space="0" w:color="auto"/>
            <w:left w:val="none" w:sz="0" w:space="0" w:color="auto"/>
            <w:bottom w:val="none" w:sz="0" w:space="0" w:color="auto"/>
            <w:right w:val="none" w:sz="0" w:space="0" w:color="auto"/>
          </w:divBdr>
        </w:div>
        <w:div w:id="1323270096">
          <w:marLeft w:val="1526"/>
          <w:marRight w:val="0"/>
          <w:marTop w:val="0"/>
          <w:marBottom w:val="0"/>
          <w:divBdr>
            <w:top w:val="none" w:sz="0" w:space="0" w:color="auto"/>
            <w:left w:val="none" w:sz="0" w:space="0" w:color="auto"/>
            <w:bottom w:val="none" w:sz="0" w:space="0" w:color="auto"/>
            <w:right w:val="none" w:sz="0" w:space="0" w:color="auto"/>
          </w:divBdr>
        </w:div>
        <w:div w:id="1859082052">
          <w:marLeft w:val="1526"/>
          <w:marRight w:val="0"/>
          <w:marTop w:val="0"/>
          <w:marBottom w:val="0"/>
          <w:divBdr>
            <w:top w:val="none" w:sz="0" w:space="0" w:color="auto"/>
            <w:left w:val="none" w:sz="0" w:space="0" w:color="auto"/>
            <w:bottom w:val="none" w:sz="0" w:space="0" w:color="auto"/>
            <w:right w:val="none" w:sz="0" w:space="0" w:color="auto"/>
          </w:divBdr>
        </w:div>
        <w:div w:id="1636526881">
          <w:marLeft w:val="1526"/>
          <w:marRight w:val="0"/>
          <w:marTop w:val="0"/>
          <w:marBottom w:val="0"/>
          <w:divBdr>
            <w:top w:val="none" w:sz="0" w:space="0" w:color="auto"/>
            <w:left w:val="none" w:sz="0" w:space="0" w:color="auto"/>
            <w:bottom w:val="none" w:sz="0" w:space="0" w:color="auto"/>
            <w:right w:val="none" w:sz="0" w:space="0" w:color="auto"/>
          </w:divBdr>
        </w:div>
        <w:div w:id="548538081">
          <w:marLeft w:val="1526"/>
          <w:marRight w:val="0"/>
          <w:marTop w:val="0"/>
          <w:marBottom w:val="0"/>
          <w:divBdr>
            <w:top w:val="none" w:sz="0" w:space="0" w:color="auto"/>
            <w:left w:val="none" w:sz="0" w:space="0" w:color="auto"/>
            <w:bottom w:val="none" w:sz="0" w:space="0" w:color="auto"/>
            <w:right w:val="none" w:sz="0" w:space="0" w:color="auto"/>
          </w:divBdr>
        </w:div>
        <w:div w:id="2017078356">
          <w:marLeft w:val="1526"/>
          <w:marRight w:val="0"/>
          <w:marTop w:val="0"/>
          <w:marBottom w:val="0"/>
          <w:divBdr>
            <w:top w:val="none" w:sz="0" w:space="0" w:color="auto"/>
            <w:left w:val="none" w:sz="0" w:space="0" w:color="auto"/>
            <w:bottom w:val="none" w:sz="0" w:space="0" w:color="auto"/>
            <w:right w:val="none" w:sz="0" w:space="0" w:color="auto"/>
          </w:divBdr>
        </w:div>
        <w:div w:id="600990568">
          <w:marLeft w:val="1526"/>
          <w:marRight w:val="0"/>
          <w:marTop w:val="0"/>
          <w:marBottom w:val="0"/>
          <w:divBdr>
            <w:top w:val="none" w:sz="0" w:space="0" w:color="auto"/>
            <w:left w:val="none" w:sz="0" w:space="0" w:color="auto"/>
            <w:bottom w:val="none" w:sz="0" w:space="0" w:color="auto"/>
            <w:right w:val="none" w:sz="0" w:space="0" w:color="auto"/>
          </w:divBdr>
        </w:div>
        <w:div w:id="889262857">
          <w:marLeft w:val="1526"/>
          <w:marRight w:val="0"/>
          <w:marTop w:val="0"/>
          <w:marBottom w:val="0"/>
          <w:divBdr>
            <w:top w:val="none" w:sz="0" w:space="0" w:color="auto"/>
            <w:left w:val="none" w:sz="0" w:space="0" w:color="auto"/>
            <w:bottom w:val="none" w:sz="0" w:space="0" w:color="auto"/>
            <w:right w:val="none" w:sz="0" w:space="0" w:color="auto"/>
          </w:divBdr>
        </w:div>
        <w:div w:id="1569922154">
          <w:marLeft w:val="1526"/>
          <w:marRight w:val="0"/>
          <w:marTop w:val="0"/>
          <w:marBottom w:val="0"/>
          <w:divBdr>
            <w:top w:val="none" w:sz="0" w:space="0" w:color="auto"/>
            <w:left w:val="none" w:sz="0" w:space="0" w:color="auto"/>
            <w:bottom w:val="none" w:sz="0" w:space="0" w:color="auto"/>
            <w:right w:val="none" w:sz="0" w:space="0" w:color="auto"/>
          </w:divBdr>
        </w:div>
        <w:div w:id="2092314746">
          <w:marLeft w:val="1526"/>
          <w:marRight w:val="0"/>
          <w:marTop w:val="0"/>
          <w:marBottom w:val="0"/>
          <w:divBdr>
            <w:top w:val="none" w:sz="0" w:space="0" w:color="auto"/>
            <w:left w:val="none" w:sz="0" w:space="0" w:color="auto"/>
            <w:bottom w:val="none" w:sz="0" w:space="0" w:color="auto"/>
            <w:right w:val="none" w:sz="0" w:space="0" w:color="auto"/>
          </w:divBdr>
        </w:div>
        <w:div w:id="1127046927">
          <w:marLeft w:val="1526"/>
          <w:marRight w:val="0"/>
          <w:marTop w:val="0"/>
          <w:marBottom w:val="0"/>
          <w:divBdr>
            <w:top w:val="none" w:sz="0" w:space="0" w:color="auto"/>
            <w:left w:val="none" w:sz="0" w:space="0" w:color="auto"/>
            <w:bottom w:val="none" w:sz="0" w:space="0" w:color="auto"/>
            <w:right w:val="none" w:sz="0" w:space="0" w:color="auto"/>
          </w:divBdr>
        </w:div>
      </w:divsChild>
    </w:div>
    <w:div w:id="1891530677">
      <w:bodyDiv w:val="1"/>
      <w:marLeft w:val="0"/>
      <w:marRight w:val="0"/>
      <w:marTop w:val="0"/>
      <w:marBottom w:val="0"/>
      <w:divBdr>
        <w:top w:val="none" w:sz="0" w:space="0" w:color="auto"/>
        <w:left w:val="none" w:sz="0" w:space="0" w:color="auto"/>
        <w:bottom w:val="none" w:sz="0" w:space="0" w:color="auto"/>
        <w:right w:val="none" w:sz="0" w:space="0" w:color="auto"/>
      </w:divBdr>
    </w:div>
    <w:div w:id="1896814523">
      <w:bodyDiv w:val="1"/>
      <w:marLeft w:val="0"/>
      <w:marRight w:val="0"/>
      <w:marTop w:val="0"/>
      <w:marBottom w:val="0"/>
      <w:divBdr>
        <w:top w:val="none" w:sz="0" w:space="0" w:color="auto"/>
        <w:left w:val="none" w:sz="0" w:space="0" w:color="auto"/>
        <w:bottom w:val="none" w:sz="0" w:space="0" w:color="auto"/>
        <w:right w:val="none" w:sz="0" w:space="0" w:color="auto"/>
      </w:divBdr>
      <w:divsChild>
        <w:div w:id="1781607385">
          <w:marLeft w:val="274"/>
          <w:marRight w:val="0"/>
          <w:marTop w:val="0"/>
          <w:marBottom w:val="0"/>
          <w:divBdr>
            <w:top w:val="none" w:sz="0" w:space="0" w:color="auto"/>
            <w:left w:val="none" w:sz="0" w:space="0" w:color="auto"/>
            <w:bottom w:val="none" w:sz="0" w:space="0" w:color="auto"/>
            <w:right w:val="none" w:sz="0" w:space="0" w:color="auto"/>
          </w:divBdr>
        </w:div>
        <w:div w:id="755323077">
          <w:marLeft w:val="274"/>
          <w:marRight w:val="0"/>
          <w:marTop w:val="0"/>
          <w:marBottom w:val="0"/>
          <w:divBdr>
            <w:top w:val="none" w:sz="0" w:space="0" w:color="auto"/>
            <w:left w:val="none" w:sz="0" w:space="0" w:color="auto"/>
            <w:bottom w:val="none" w:sz="0" w:space="0" w:color="auto"/>
            <w:right w:val="none" w:sz="0" w:space="0" w:color="auto"/>
          </w:divBdr>
        </w:div>
        <w:div w:id="840781499">
          <w:marLeft w:val="274"/>
          <w:marRight w:val="0"/>
          <w:marTop w:val="0"/>
          <w:marBottom w:val="0"/>
          <w:divBdr>
            <w:top w:val="none" w:sz="0" w:space="0" w:color="auto"/>
            <w:left w:val="none" w:sz="0" w:space="0" w:color="auto"/>
            <w:bottom w:val="none" w:sz="0" w:space="0" w:color="auto"/>
            <w:right w:val="none" w:sz="0" w:space="0" w:color="auto"/>
          </w:divBdr>
        </w:div>
      </w:divsChild>
    </w:div>
    <w:div w:id="1906913258">
      <w:bodyDiv w:val="1"/>
      <w:marLeft w:val="0"/>
      <w:marRight w:val="0"/>
      <w:marTop w:val="0"/>
      <w:marBottom w:val="0"/>
      <w:divBdr>
        <w:top w:val="none" w:sz="0" w:space="0" w:color="auto"/>
        <w:left w:val="none" w:sz="0" w:space="0" w:color="auto"/>
        <w:bottom w:val="none" w:sz="0" w:space="0" w:color="auto"/>
        <w:right w:val="none" w:sz="0" w:space="0" w:color="auto"/>
      </w:divBdr>
      <w:divsChild>
        <w:div w:id="1122387121">
          <w:marLeft w:val="706"/>
          <w:marRight w:val="0"/>
          <w:marTop w:val="0"/>
          <w:marBottom w:val="0"/>
          <w:divBdr>
            <w:top w:val="none" w:sz="0" w:space="0" w:color="auto"/>
            <w:left w:val="none" w:sz="0" w:space="0" w:color="auto"/>
            <w:bottom w:val="none" w:sz="0" w:space="0" w:color="auto"/>
            <w:right w:val="none" w:sz="0" w:space="0" w:color="auto"/>
          </w:divBdr>
        </w:div>
        <w:div w:id="1501772610">
          <w:marLeft w:val="706"/>
          <w:marRight w:val="0"/>
          <w:marTop w:val="0"/>
          <w:marBottom w:val="0"/>
          <w:divBdr>
            <w:top w:val="none" w:sz="0" w:space="0" w:color="auto"/>
            <w:left w:val="none" w:sz="0" w:space="0" w:color="auto"/>
            <w:bottom w:val="none" w:sz="0" w:space="0" w:color="auto"/>
            <w:right w:val="none" w:sz="0" w:space="0" w:color="auto"/>
          </w:divBdr>
        </w:div>
        <w:div w:id="1640265457">
          <w:marLeft w:val="706"/>
          <w:marRight w:val="0"/>
          <w:marTop w:val="0"/>
          <w:marBottom w:val="0"/>
          <w:divBdr>
            <w:top w:val="none" w:sz="0" w:space="0" w:color="auto"/>
            <w:left w:val="none" w:sz="0" w:space="0" w:color="auto"/>
            <w:bottom w:val="none" w:sz="0" w:space="0" w:color="auto"/>
            <w:right w:val="none" w:sz="0" w:space="0" w:color="auto"/>
          </w:divBdr>
        </w:div>
        <w:div w:id="714935731">
          <w:marLeft w:val="706"/>
          <w:marRight w:val="0"/>
          <w:marTop w:val="0"/>
          <w:marBottom w:val="0"/>
          <w:divBdr>
            <w:top w:val="none" w:sz="0" w:space="0" w:color="auto"/>
            <w:left w:val="none" w:sz="0" w:space="0" w:color="auto"/>
            <w:bottom w:val="none" w:sz="0" w:space="0" w:color="auto"/>
            <w:right w:val="none" w:sz="0" w:space="0" w:color="auto"/>
          </w:divBdr>
        </w:div>
        <w:div w:id="714934169">
          <w:marLeft w:val="706"/>
          <w:marRight w:val="0"/>
          <w:marTop w:val="0"/>
          <w:marBottom w:val="0"/>
          <w:divBdr>
            <w:top w:val="none" w:sz="0" w:space="0" w:color="auto"/>
            <w:left w:val="none" w:sz="0" w:space="0" w:color="auto"/>
            <w:bottom w:val="none" w:sz="0" w:space="0" w:color="auto"/>
            <w:right w:val="none" w:sz="0" w:space="0" w:color="auto"/>
          </w:divBdr>
        </w:div>
      </w:divsChild>
    </w:div>
    <w:div w:id="1925870147">
      <w:bodyDiv w:val="1"/>
      <w:marLeft w:val="0"/>
      <w:marRight w:val="0"/>
      <w:marTop w:val="0"/>
      <w:marBottom w:val="0"/>
      <w:divBdr>
        <w:top w:val="none" w:sz="0" w:space="0" w:color="auto"/>
        <w:left w:val="none" w:sz="0" w:space="0" w:color="auto"/>
        <w:bottom w:val="none" w:sz="0" w:space="0" w:color="auto"/>
        <w:right w:val="none" w:sz="0" w:space="0" w:color="auto"/>
      </w:divBdr>
    </w:div>
    <w:div w:id="1952129785">
      <w:bodyDiv w:val="1"/>
      <w:marLeft w:val="0"/>
      <w:marRight w:val="0"/>
      <w:marTop w:val="0"/>
      <w:marBottom w:val="0"/>
      <w:divBdr>
        <w:top w:val="none" w:sz="0" w:space="0" w:color="auto"/>
        <w:left w:val="none" w:sz="0" w:space="0" w:color="auto"/>
        <w:bottom w:val="none" w:sz="0" w:space="0" w:color="auto"/>
        <w:right w:val="none" w:sz="0" w:space="0" w:color="auto"/>
      </w:divBdr>
    </w:div>
    <w:div w:id="1956018215">
      <w:bodyDiv w:val="1"/>
      <w:marLeft w:val="0"/>
      <w:marRight w:val="0"/>
      <w:marTop w:val="0"/>
      <w:marBottom w:val="0"/>
      <w:divBdr>
        <w:top w:val="none" w:sz="0" w:space="0" w:color="auto"/>
        <w:left w:val="none" w:sz="0" w:space="0" w:color="auto"/>
        <w:bottom w:val="none" w:sz="0" w:space="0" w:color="auto"/>
        <w:right w:val="none" w:sz="0" w:space="0" w:color="auto"/>
      </w:divBdr>
      <w:divsChild>
        <w:div w:id="1743597247">
          <w:marLeft w:val="274"/>
          <w:marRight w:val="0"/>
          <w:marTop w:val="0"/>
          <w:marBottom w:val="0"/>
          <w:divBdr>
            <w:top w:val="none" w:sz="0" w:space="0" w:color="auto"/>
            <w:left w:val="none" w:sz="0" w:space="0" w:color="auto"/>
            <w:bottom w:val="none" w:sz="0" w:space="0" w:color="auto"/>
            <w:right w:val="none" w:sz="0" w:space="0" w:color="auto"/>
          </w:divBdr>
        </w:div>
      </w:divsChild>
    </w:div>
    <w:div w:id="1957129996">
      <w:bodyDiv w:val="1"/>
      <w:marLeft w:val="0"/>
      <w:marRight w:val="0"/>
      <w:marTop w:val="0"/>
      <w:marBottom w:val="0"/>
      <w:divBdr>
        <w:top w:val="none" w:sz="0" w:space="0" w:color="auto"/>
        <w:left w:val="none" w:sz="0" w:space="0" w:color="auto"/>
        <w:bottom w:val="none" w:sz="0" w:space="0" w:color="auto"/>
        <w:right w:val="none" w:sz="0" w:space="0" w:color="auto"/>
      </w:divBdr>
    </w:div>
    <w:div w:id="1958222242">
      <w:bodyDiv w:val="1"/>
      <w:marLeft w:val="0"/>
      <w:marRight w:val="0"/>
      <w:marTop w:val="0"/>
      <w:marBottom w:val="0"/>
      <w:divBdr>
        <w:top w:val="none" w:sz="0" w:space="0" w:color="auto"/>
        <w:left w:val="none" w:sz="0" w:space="0" w:color="auto"/>
        <w:bottom w:val="none" w:sz="0" w:space="0" w:color="auto"/>
        <w:right w:val="none" w:sz="0" w:space="0" w:color="auto"/>
      </w:divBdr>
      <w:divsChild>
        <w:div w:id="1201474587">
          <w:marLeft w:val="274"/>
          <w:marRight w:val="0"/>
          <w:marTop w:val="0"/>
          <w:marBottom w:val="0"/>
          <w:divBdr>
            <w:top w:val="none" w:sz="0" w:space="0" w:color="auto"/>
            <w:left w:val="none" w:sz="0" w:space="0" w:color="auto"/>
            <w:bottom w:val="none" w:sz="0" w:space="0" w:color="auto"/>
            <w:right w:val="none" w:sz="0" w:space="0" w:color="auto"/>
          </w:divBdr>
        </w:div>
      </w:divsChild>
    </w:div>
    <w:div w:id="1962761059">
      <w:bodyDiv w:val="1"/>
      <w:marLeft w:val="0"/>
      <w:marRight w:val="0"/>
      <w:marTop w:val="0"/>
      <w:marBottom w:val="0"/>
      <w:divBdr>
        <w:top w:val="none" w:sz="0" w:space="0" w:color="auto"/>
        <w:left w:val="none" w:sz="0" w:space="0" w:color="auto"/>
        <w:bottom w:val="none" w:sz="0" w:space="0" w:color="auto"/>
        <w:right w:val="none" w:sz="0" w:space="0" w:color="auto"/>
      </w:divBdr>
      <w:divsChild>
        <w:div w:id="966548312">
          <w:marLeft w:val="274"/>
          <w:marRight w:val="0"/>
          <w:marTop w:val="0"/>
          <w:marBottom w:val="0"/>
          <w:divBdr>
            <w:top w:val="none" w:sz="0" w:space="0" w:color="auto"/>
            <w:left w:val="none" w:sz="0" w:space="0" w:color="auto"/>
            <w:bottom w:val="none" w:sz="0" w:space="0" w:color="auto"/>
            <w:right w:val="none" w:sz="0" w:space="0" w:color="auto"/>
          </w:divBdr>
        </w:div>
      </w:divsChild>
    </w:div>
    <w:div w:id="1965505263">
      <w:bodyDiv w:val="1"/>
      <w:marLeft w:val="0"/>
      <w:marRight w:val="0"/>
      <w:marTop w:val="0"/>
      <w:marBottom w:val="0"/>
      <w:divBdr>
        <w:top w:val="none" w:sz="0" w:space="0" w:color="auto"/>
        <w:left w:val="none" w:sz="0" w:space="0" w:color="auto"/>
        <w:bottom w:val="none" w:sz="0" w:space="0" w:color="auto"/>
        <w:right w:val="none" w:sz="0" w:space="0" w:color="auto"/>
      </w:divBdr>
      <w:divsChild>
        <w:div w:id="1938440783">
          <w:marLeft w:val="274"/>
          <w:marRight w:val="0"/>
          <w:marTop w:val="0"/>
          <w:marBottom w:val="0"/>
          <w:divBdr>
            <w:top w:val="none" w:sz="0" w:space="0" w:color="auto"/>
            <w:left w:val="none" w:sz="0" w:space="0" w:color="auto"/>
            <w:bottom w:val="none" w:sz="0" w:space="0" w:color="auto"/>
            <w:right w:val="none" w:sz="0" w:space="0" w:color="auto"/>
          </w:divBdr>
        </w:div>
      </w:divsChild>
    </w:div>
    <w:div w:id="1969126300">
      <w:bodyDiv w:val="1"/>
      <w:marLeft w:val="0"/>
      <w:marRight w:val="0"/>
      <w:marTop w:val="0"/>
      <w:marBottom w:val="0"/>
      <w:divBdr>
        <w:top w:val="none" w:sz="0" w:space="0" w:color="auto"/>
        <w:left w:val="none" w:sz="0" w:space="0" w:color="auto"/>
        <w:bottom w:val="none" w:sz="0" w:space="0" w:color="auto"/>
        <w:right w:val="none" w:sz="0" w:space="0" w:color="auto"/>
      </w:divBdr>
    </w:div>
    <w:div w:id="1974947408">
      <w:bodyDiv w:val="1"/>
      <w:marLeft w:val="0"/>
      <w:marRight w:val="0"/>
      <w:marTop w:val="0"/>
      <w:marBottom w:val="0"/>
      <w:divBdr>
        <w:top w:val="none" w:sz="0" w:space="0" w:color="auto"/>
        <w:left w:val="none" w:sz="0" w:space="0" w:color="auto"/>
        <w:bottom w:val="none" w:sz="0" w:space="0" w:color="auto"/>
        <w:right w:val="none" w:sz="0" w:space="0" w:color="auto"/>
      </w:divBdr>
      <w:divsChild>
        <w:div w:id="1504280137">
          <w:marLeft w:val="274"/>
          <w:marRight w:val="0"/>
          <w:marTop w:val="0"/>
          <w:marBottom w:val="0"/>
          <w:divBdr>
            <w:top w:val="none" w:sz="0" w:space="0" w:color="auto"/>
            <w:left w:val="none" w:sz="0" w:space="0" w:color="auto"/>
            <w:bottom w:val="none" w:sz="0" w:space="0" w:color="auto"/>
            <w:right w:val="none" w:sz="0" w:space="0" w:color="auto"/>
          </w:divBdr>
        </w:div>
      </w:divsChild>
    </w:div>
    <w:div w:id="1978872483">
      <w:bodyDiv w:val="1"/>
      <w:marLeft w:val="0"/>
      <w:marRight w:val="0"/>
      <w:marTop w:val="0"/>
      <w:marBottom w:val="0"/>
      <w:divBdr>
        <w:top w:val="none" w:sz="0" w:space="0" w:color="auto"/>
        <w:left w:val="none" w:sz="0" w:space="0" w:color="auto"/>
        <w:bottom w:val="none" w:sz="0" w:space="0" w:color="auto"/>
        <w:right w:val="none" w:sz="0" w:space="0" w:color="auto"/>
      </w:divBdr>
      <w:divsChild>
        <w:div w:id="324940313">
          <w:marLeft w:val="720"/>
          <w:marRight w:val="0"/>
          <w:marTop w:val="0"/>
          <w:marBottom w:val="120"/>
          <w:divBdr>
            <w:top w:val="none" w:sz="0" w:space="0" w:color="auto"/>
            <w:left w:val="none" w:sz="0" w:space="0" w:color="auto"/>
            <w:bottom w:val="none" w:sz="0" w:space="0" w:color="auto"/>
            <w:right w:val="none" w:sz="0" w:space="0" w:color="auto"/>
          </w:divBdr>
        </w:div>
        <w:div w:id="398670590">
          <w:marLeft w:val="1440"/>
          <w:marRight w:val="0"/>
          <w:marTop w:val="0"/>
          <w:marBottom w:val="120"/>
          <w:divBdr>
            <w:top w:val="none" w:sz="0" w:space="0" w:color="auto"/>
            <w:left w:val="none" w:sz="0" w:space="0" w:color="auto"/>
            <w:bottom w:val="none" w:sz="0" w:space="0" w:color="auto"/>
            <w:right w:val="none" w:sz="0" w:space="0" w:color="auto"/>
          </w:divBdr>
        </w:div>
        <w:div w:id="121309799">
          <w:marLeft w:val="1440"/>
          <w:marRight w:val="0"/>
          <w:marTop w:val="0"/>
          <w:marBottom w:val="360"/>
          <w:divBdr>
            <w:top w:val="none" w:sz="0" w:space="0" w:color="auto"/>
            <w:left w:val="none" w:sz="0" w:space="0" w:color="auto"/>
            <w:bottom w:val="none" w:sz="0" w:space="0" w:color="auto"/>
            <w:right w:val="none" w:sz="0" w:space="0" w:color="auto"/>
          </w:divBdr>
        </w:div>
        <w:div w:id="1439567640">
          <w:marLeft w:val="720"/>
          <w:marRight w:val="0"/>
          <w:marTop w:val="240"/>
          <w:marBottom w:val="120"/>
          <w:divBdr>
            <w:top w:val="none" w:sz="0" w:space="0" w:color="auto"/>
            <w:left w:val="none" w:sz="0" w:space="0" w:color="auto"/>
            <w:bottom w:val="none" w:sz="0" w:space="0" w:color="auto"/>
            <w:right w:val="none" w:sz="0" w:space="0" w:color="auto"/>
          </w:divBdr>
        </w:div>
        <w:div w:id="1844389725">
          <w:marLeft w:val="720"/>
          <w:marRight w:val="0"/>
          <w:marTop w:val="240"/>
          <w:marBottom w:val="120"/>
          <w:divBdr>
            <w:top w:val="none" w:sz="0" w:space="0" w:color="auto"/>
            <w:left w:val="none" w:sz="0" w:space="0" w:color="auto"/>
            <w:bottom w:val="none" w:sz="0" w:space="0" w:color="auto"/>
            <w:right w:val="none" w:sz="0" w:space="0" w:color="auto"/>
          </w:divBdr>
        </w:div>
        <w:div w:id="1489781751">
          <w:marLeft w:val="720"/>
          <w:marRight w:val="0"/>
          <w:marTop w:val="240"/>
          <w:marBottom w:val="120"/>
          <w:divBdr>
            <w:top w:val="none" w:sz="0" w:space="0" w:color="auto"/>
            <w:left w:val="none" w:sz="0" w:space="0" w:color="auto"/>
            <w:bottom w:val="none" w:sz="0" w:space="0" w:color="auto"/>
            <w:right w:val="none" w:sz="0" w:space="0" w:color="auto"/>
          </w:divBdr>
        </w:div>
        <w:div w:id="1921282452">
          <w:marLeft w:val="720"/>
          <w:marRight w:val="0"/>
          <w:marTop w:val="240"/>
          <w:marBottom w:val="360"/>
          <w:divBdr>
            <w:top w:val="none" w:sz="0" w:space="0" w:color="auto"/>
            <w:left w:val="none" w:sz="0" w:space="0" w:color="auto"/>
            <w:bottom w:val="none" w:sz="0" w:space="0" w:color="auto"/>
            <w:right w:val="none" w:sz="0" w:space="0" w:color="auto"/>
          </w:divBdr>
        </w:div>
      </w:divsChild>
    </w:div>
    <w:div w:id="1982877467">
      <w:bodyDiv w:val="1"/>
      <w:marLeft w:val="0"/>
      <w:marRight w:val="0"/>
      <w:marTop w:val="0"/>
      <w:marBottom w:val="0"/>
      <w:divBdr>
        <w:top w:val="none" w:sz="0" w:space="0" w:color="auto"/>
        <w:left w:val="none" w:sz="0" w:space="0" w:color="auto"/>
        <w:bottom w:val="none" w:sz="0" w:space="0" w:color="auto"/>
        <w:right w:val="none" w:sz="0" w:space="0" w:color="auto"/>
      </w:divBdr>
      <w:divsChild>
        <w:div w:id="332757621">
          <w:marLeft w:val="547"/>
          <w:marRight w:val="0"/>
          <w:marTop w:val="0"/>
          <w:marBottom w:val="0"/>
          <w:divBdr>
            <w:top w:val="none" w:sz="0" w:space="0" w:color="auto"/>
            <w:left w:val="none" w:sz="0" w:space="0" w:color="auto"/>
            <w:bottom w:val="none" w:sz="0" w:space="0" w:color="auto"/>
            <w:right w:val="none" w:sz="0" w:space="0" w:color="auto"/>
          </w:divBdr>
        </w:div>
        <w:div w:id="884373762">
          <w:marLeft w:val="547"/>
          <w:marRight w:val="0"/>
          <w:marTop w:val="0"/>
          <w:marBottom w:val="0"/>
          <w:divBdr>
            <w:top w:val="none" w:sz="0" w:space="0" w:color="auto"/>
            <w:left w:val="none" w:sz="0" w:space="0" w:color="auto"/>
            <w:bottom w:val="none" w:sz="0" w:space="0" w:color="auto"/>
            <w:right w:val="none" w:sz="0" w:space="0" w:color="auto"/>
          </w:divBdr>
        </w:div>
        <w:div w:id="1709790670">
          <w:marLeft w:val="547"/>
          <w:marRight w:val="0"/>
          <w:marTop w:val="0"/>
          <w:marBottom w:val="0"/>
          <w:divBdr>
            <w:top w:val="none" w:sz="0" w:space="0" w:color="auto"/>
            <w:left w:val="none" w:sz="0" w:space="0" w:color="auto"/>
            <w:bottom w:val="none" w:sz="0" w:space="0" w:color="auto"/>
            <w:right w:val="none" w:sz="0" w:space="0" w:color="auto"/>
          </w:divBdr>
        </w:div>
        <w:div w:id="1039742897">
          <w:marLeft w:val="547"/>
          <w:marRight w:val="0"/>
          <w:marTop w:val="0"/>
          <w:marBottom w:val="0"/>
          <w:divBdr>
            <w:top w:val="none" w:sz="0" w:space="0" w:color="auto"/>
            <w:left w:val="none" w:sz="0" w:space="0" w:color="auto"/>
            <w:bottom w:val="none" w:sz="0" w:space="0" w:color="auto"/>
            <w:right w:val="none" w:sz="0" w:space="0" w:color="auto"/>
          </w:divBdr>
        </w:div>
        <w:div w:id="889926404">
          <w:marLeft w:val="547"/>
          <w:marRight w:val="0"/>
          <w:marTop w:val="0"/>
          <w:marBottom w:val="0"/>
          <w:divBdr>
            <w:top w:val="none" w:sz="0" w:space="0" w:color="auto"/>
            <w:left w:val="none" w:sz="0" w:space="0" w:color="auto"/>
            <w:bottom w:val="none" w:sz="0" w:space="0" w:color="auto"/>
            <w:right w:val="none" w:sz="0" w:space="0" w:color="auto"/>
          </w:divBdr>
        </w:div>
        <w:div w:id="2129929818">
          <w:marLeft w:val="547"/>
          <w:marRight w:val="0"/>
          <w:marTop w:val="0"/>
          <w:marBottom w:val="0"/>
          <w:divBdr>
            <w:top w:val="none" w:sz="0" w:space="0" w:color="auto"/>
            <w:left w:val="none" w:sz="0" w:space="0" w:color="auto"/>
            <w:bottom w:val="none" w:sz="0" w:space="0" w:color="auto"/>
            <w:right w:val="none" w:sz="0" w:space="0" w:color="auto"/>
          </w:divBdr>
        </w:div>
        <w:div w:id="626156305">
          <w:marLeft w:val="547"/>
          <w:marRight w:val="0"/>
          <w:marTop w:val="0"/>
          <w:marBottom w:val="0"/>
          <w:divBdr>
            <w:top w:val="none" w:sz="0" w:space="0" w:color="auto"/>
            <w:left w:val="none" w:sz="0" w:space="0" w:color="auto"/>
            <w:bottom w:val="none" w:sz="0" w:space="0" w:color="auto"/>
            <w:right w:val="none" w:sz="0" w:space="0" w:color="auto"/>
          </w:divBdr>
        </w:div>
        <w:div w:id="848956891">
          <w:marLeft w:val="547"/>
          <w:marRight w:val="0"/>
          <w:marTop w:val="0"/>
          <w:marBottom w:val="0"/>
          <w:divBdr>
            <w:top w:val="none" w:sz="0" w:space="0" w:color="auto"/>
            <w:left w:val="none" w:sz="0" w:space="0" w:color="auto"/>
            <w:bottom w:val="none" w:sz="0" w:space="0" w:color="auto"/>
            <w:right w:val="none" w:sz="0" w:space="0" w:color="auto"/>
          </w:divBdr>
        </w:div>
        <w:div w:id="1494448697">
          <w:marLeft w:val="547"/>
          <w:marRight w:val="0"/>
          <w:marTop w:val="0"/>
          <w:marBottom w:val="0"/>
          <w:divBdr>
            <w:top w:val="none" w:sz="0" w:space="0" w:color="auto"/>
            <w:left w:val="none" w:sz="0" w:space="0" w:color="auto"/>
            <w:bottom w:val="none" w:sz="0" w:space="0" w:color="auto"/>
            <w:right w:val="none" w:sz="0" w:space="0" w:color="auto"/>
          </w:divBdr>
        </w:div>
      </w:divsChild>
    </w:div>
    <w:div w:id="1983071354">
      <w:bodyDiv w:val="1"/>
      <w:marLeft w:val="0"/>
      <w:marRight w:val="0"/>
      <w:marTop w:val="0"/>
      <w:marBottom w:val="0"/>
      <w:divBdr>
        <w:top w:val="none" w:sz="0" w:space="0" w:color="auto"/>
        <w:left w:val="none" w:sz="0" w:space="0" w:color="auto"/>
        <w:bottom w:val="none" w:sz="0" w:space="0" w:color="auto"/>
        <w:right w:val="none" w:sz="0" w:space="0" w:color="auto"/>
      </w:divBdr>
      <w:divsChild>
        <w:div w:id="662657646">
          <w:marLeft w:val="547"/>
          <w:marRight w:val="0"/>
          <w:marTop w:val="0"/>
          <w:marBottom w:val="0"/>
          <w:divBdr>
            <w:top w:val="none" w:sz="0" w:space="0" w:color="auto"/>
            <w:left w:val="none" w:sz="0" w:space="0" w:color="auto"/>
            <w:bottom w:val="none" w:sz="0" w:space="0" w:color="auto"/>
            <w:right w:val="none" w:sz="0" w:space="0" w:color="auto"/>
          </w:divBdr>
        </w:div>
        <w:div w:id="459231618">
          <w:marLeft w:val="547"/>
          <w:marRight w:val="0"/>
          <w:marTop w:val="0"/>
          <w:marBottom w:val="0"/>
          <w:divBdr>
            <w:top w:val="none" w:sz="0" w:space="0" w:color="auto"/>
            <w:left w:val="none" w:sz="0" w:space="0" w:color="auto"/>
            <w:bottom w:val="none" w:sz="0" w:space="0" w:color="auto"/>
            <w:right w:val="none" w:sz="0" w:space="0" w:color="auto"/>
          </w:divBdr>
        </w:div>
        <w:div w:id="49118997">
          <w:marLeft w:val="1166"/>
          <w:marRight w:val="0"/>
          <w:marTop w:val="0"/>
          <w:marBottom w:val="0"/>
          <w:divBdr>
            <w:top w:val="none" w:sz="0" w:space="0" w:color="auto"/>
            <w:left w:val="none" w:sz="0" w:space="0" w:color="auto"/>
            <w:bottom w:val="none" w:sz="0" w:space="0" w:color="auto"/>
            <w:right w:val="none" w:sz="0" w:space="0" w:color="auto"/>
          </w:divBdr>
        </w:div>
      </w:divsChild>
    </w:div>
    <w:div w:id="1998414518">
      <w:bodyDiv w:val="1"/>
      <w:marLeft w:val="0"/>
      <w:marRight w:val="0"/>
      <w:marTop w:val="0"/>
      <w:marBottom w:val="0"/>
      <w:divBdr>
        <w:top w:val="none" w:sz="0" w:space="0" w:color="auto"/>
        <w:left w:val="none" w:sz="0" w:space="0" w:color="auto"/>
        <w:bottom w:val="none" w:sz="0" w:space="0" w:color="auto"/>
        <w:right w:val="none" w:sz="0" w:space="0" w:color="auto"/>
      </w:divBdr>
    </w:div>
    <w:div w:id="2004506585">
      <w:bodyDiv w:val="1"/>
      <w:marLeft w:val="0"/>
      <w:marRight w:val="0"/>
      <w:marTop w:val="0"/>
      <w:marBottom w:val="0"/>
      <w:divBdr>
        <w:top w:val="none" w:sz="0" w:space="0" w:color="auto"/>
        <w:left w:val="none" w:sz="0" w:space="0" w:color="auto"/>
        <w:bottom w:val="none" w:sz="0" w:space="0" w:color="auto"/>
        <w:right w:val="none" w:sz="0" w:space="0" w:color="auto"/>
      </w:divBdr>
    </w:div>
    <w:div w:id="2004579290">
      <w:bodyDiv w:val="1"/>
      <w:marLeft w:val="0"/>
      <w:marRight w:val="0"/>
      <w:marTop w:val="0"/>
      <w:marBottom w:val="0"/>
      <w:divBdr>
        <w:top w:val="none" w:sz="0" w:space="0" w:color="auto"/>
        <w:left w:val="none" w:sz="0" w:space="0" w:color="auto"/>
        <w:bottom w:val="none" w:sz="0" w:space="0" w:color="auto"/>
        <w:right w:val="none" w:sz="0" w:space="0" w:color="auto"/>
      </w:divBdr>
    </w:div>
    <w:div w:id="2011761255">
      <w:bodyDiv w:val="1"/>
      <w:marLeft w:val="0"/>
      <w:marRight w:val="0"/>
      <w:marTop w:val="0"/>
      <w:marBottom w:val="0"/>
      <w:divBdr>
        <w:top w:val="none" w:sz="0" w:space="0" w:color="auto"/>
        <w:left w:val="none" w:sz="0" w:space="0" w:color="auto"/>
        <w:bottom w:val="none" w:sz="0" w:space="0" w:color="auto"/>
        <w:right w:val="none" w:sz="0" w:space="0" w:color="auto"/>
      </w:divBdr>
    </w:div>
    <w:div w:id="2027436269">
      <w:bodyDiv w:val="1"/>
      <w:marLeft w:val="0"/>
      <w:marRight w:val="0"/>
      <w:marTop w:val="0"/>
      <w:marBottom w:val="0"/>
      <w:divBdr>
        <w:top w:val="none" w:sz="0" w:space="0" w:color="auto"/>
        <w:left w:val="none" w:sz="0" w:space="0" w:color="auto"/>
        <w:bottom w:val="none" w:sz="0" w:space="0" w:color="auto"/>
        <w:right w:val="none" w:sz="0" w:space="0" w:color="auto"/>
      </w:divBdr>
    </w:div>
    <w:div w:id="2028747986">
      <w:bodyDiv w:val="1"/>
      <w:marLeft w:val="0"/>
      <w:marRight w:val="0"/>
      <w:marTop w:val="0"/>
      <w:marBottom w:val="0"/>
      <w:divBdr>
        <w:top w:val="none" w:sz="0" w:space="0" w:color="auto"/>
        <w:left w:val="none" w:sz="0" w:space="0" w:color="auto"/>
        <w:bottom w:val="none" w:sz="0" w:space="0" w:color="auto"/>
        <w:right w:val="none" w:sz="0" w:space="0" w:color="auto"/>
      </w:divBdr>
    </w:div>
    <w:div w:id="2029019818">
      <w:bodyDiv w:val="1"/>
      <w:marLeft w:val="0"/>
      <w:marRight w:val="0"/>
      <w:marTop w:val="0"/>
      <w:marBottom w:val="0"/>
      <w:divBdr>
        <w:top w:val="none" w:sz="0" w:space="0" w:color="auto"/>
        <w:left w:val="none" w:sz="0" w:space="0" w:color="auto"/>
        <w:bottom w:val="none" w:sz="0" w:space="0" w:color="auto"/>
        <w:right w:val="none" w:sz="0" w:space="0" w:color="auto"/>
      </w:divBdr>
      <w:divsChild>
        <w:div w:id="1170177313">
          <w:marLeft w:val="274"/>
          <w:marRight w:val="0"/>
          <w:marTop w:val="0"/>
          <w:marBottom w:val="0"/>
          <w:divBdr>
            <w:top w:val="none" w:sz="0" w:space="0" w:color="auto"/>
            <w:left w:val="none" w:sz="0" w:space="0" w:color="auto"/>
            <w:bottom w:val="none" w:sz="0" w:space="0" w:color="auto"/>
            <w:right w:val="none" w:sz="0" w:space="0" w:color="auto"/>
          </w:divBdr>
        </w:div>
      </w:divsChild>
    </w:div>
    <w:div w:id="2035420978">
      <w:bodyDiv w:val="1"/>
      <w:marLeft w:val="0"/>
      <w:marRight w:val="0"/>
      <w:marTop w:val="0"/>
      <w:marBottom w:val="0"/>
      <w:divBdr>
        <w:top w:val="none" w:sz="0" w:space="0" w:color="auto"/>
        <w:left w:val="none" w:sz="0" w:space="0" w:color="auto"/>
        <w:bottom w:val="none" w:sz="0" w:space="0" w:color="auto"/>
        <w:right w:val="none" w:sz="0" w:space="0" w:color="auto"/>
      </w:divBdr>
    </w:div>
    <w:div w:id="2045059167">
      <w:bodyDiv w:val="1"/>
      <w:marLeft w:val="0"/>
      <w:marRight w:val="0"/>
      <w:marTop w:val="0"/>
      <w:marBottom w:val="0"/>
      <w:divBdr>
        <w:top w:val="none" w:sz="0" w:space="0" w:color="auto"/>
        <w:left w:val="none" w:sz="0" w:space="0" w:color="auto"/>
        <w:bottom w:val="none" w:sz="0" w:space="0" w:color="auto"/>
        <w:right w:val="none" w:sz="0" w:space="0" w:color="auto"/>
      </w:divBdr>
    </w:div>
    <w:div w:id="2065985767">
      <w:bodyDiv w:val="1"/>
      <w:marLeft w:val="0"/>
      <w:marRight w:val="0"/>
      <w:marTop w:val="0"/>
      <w:marBottom w:val="0"/>
      <w:divBdr>
        <w:top w:val="none" w:sz="0" w:space="0" w:color="auto"/>
        <w:left w:val="none" w:sz="0" w:space="0" w:color="auto"/>
        <w:bottom w:val="none" w:sz="0" w:space="0" w:color="auto"/>
        <w:right w:val="none" w:sz="0" w:space="0" w:color="auto"/>
      </w:divBdr>
    </w:div>
    <w:div w:id="2076968410">
      <w:bodyDiv w:val="1"/>
      <w:marLeft w:val="0"/>
      <w:marRight w:val="0"/>
      <w:marTop w:val="0"/>
      <w:marBottom w:val="0"/>
      <w:divBdr>
        <w:top w:val="none" w:sz="0" w:space="0" w:color="auto"/>
        <w:left w:val="none" w:sz="0" w:space="0" w:color="auto"/>
        <w:bottom w:val="none" w:sz="0" w:space="0" w:color="auto"/>
        <w:right w:val="none" w:sz="0" w:space="0" w:color="auto"/>
      </w:divBdr>
      <w:divsChild>
        <w:div w:id="1930429082">
          <w:marLeft w:val="461"/>
          <w:marRight w:val="0"/>
          <w:marTop w:val="0"/>
          <w:marBottom w:val="0"/>
          <w:divBdr>
            <w:top w:val="none" w:sz="0" w:space="0" w:color="auto"/>
            <w:left w:val="none" w:sz="0" w:space="0" w:color="auto"/>
            <w:bottom w:val="none" w:sz="0" w:space="0" w:color="auto"/>
            <w:right w:val="none" w:sz="0" w:space="0" w:color="auto"/>
          </w:divBdr>
        </w:div>
        <w:div w:id="1615750478">
          <w:marLeft w:val="461"/>
          <w:marRight w:val="0"/>
          <w:marTop w:val="170"/>
          <w:marBottom w:val="0"/>
          <w:divBdr>
            <w:top w:val="none" w:sz="0" w:space="0" w:color="auto"/>
            <w:left w:val="none" w:sz="0" w:space="0" w:color="auto"/>
            <w:bottom w:val="none" w:sz="0" w:space="0" w:color="auto"/>
            <w:right w:val="none" w:sz="0" w:space="0" w:color="auto"/>
          </w:divBdr>
        </w:div>
        <w:div w:id="905650872">
          <w:marLeft w:val="461"/>
          <w:marRight w:val="0"/>
          <w:marTop w:val="170"/>
          <w:marBottom w:val="0"/>
          <w:divBdr>
            <w:top w:val="none" w:sz="0" w:space="0" w:color="auto"/>
            <w:left w:val="none" w:sz="0" w:space="0" w:color="auto"/>
            <w:bottom w:val="none" w:sz="0" w:space="0" w:color="auto"/>
            <w:right w:val="none" w:sz="0" w:space="0" w:color="auto"/>
          </w:divBdr>
        </w:div>
      </w:divsChild>
    </w:div>
    <w:div w:id="2077163974">
      <w:bodyDiv w:val="1"/>
      <w:marLeft w:val="0"/>
      <w:marRight w:val="0"/>
      <w:marTop w:val="0"/>
      <w:marBottom w:val="0"/>
      <w:divBdr>
        <w:top w:val="none" w:sz="0" w:space="0" w:color="auto"/>
        <w:left w:val="none" w:sz="0" w:space="0" w:color="auto"/>
        <w:bottom w:val="none" w:sz="0" w:space="0" w:color="auto"/>
        <w:right w:val="none" w:sz="0" w:space="0" w:color="auto"/>
      </w:divBdr>
    </w:div>
    <w:div w:id="2077825048">
      <w:bodyDiv w:val="1"/>
      <w:marLeft w:val="0"/>
      <w:marRight w:val="0"/>
      <w:marTop w:val="0"/>
      <w:marBottom w:val="0"/>
      <w:divBdr>
        <w:top w:val="none" w:sz="0" w:space="0" w:color="auto"/>
        <w:left w:val="none" w:sz="0" w:space="0" w:color="auto"/>
        <w:bottom w:val="none" w:sz="0" w:space="0" w:color="auto"/>
        <w:right w:val="none" w:sz="0" w:space="0" w:color="auto"/>
      </w:divBdr>
    </w:div>
    <w:div w:id="2088529244">
      <w:bodyDiv w:val="1"/>
      <w:marLeft w:val="0"/>
      <w:marRight w:val="0"/>
      <w:marTop w:val="0"/>
      <w:marBottom w:val="0"/>
      <w:divBdr>
        <w:top w:val="none" w:sz="0" w:space="0" w:color="auto"/>
        <w:left w:val="none" w:sz="0" w:space="0" w:color="auto"/>
        <w:bottom w:val="none" w:sz="0" w:space="0" w:color="auto"/>
        <w:right w:val="none" w:sz="0" w:space="0" w:color="auto"/>
      </w:divBdr>
    </w:div>
    <w:div w:id="2092509517">
      <w:bodyDiv w:val="1"/>
      <w:marLeft w:val="0"/>
      <w:marRight w:val="0"/>
      <w:marTop w:val="0"/>
      <w:marBottom w:val="0"/>
      <w:divBdr>
        <w:top w:val="none" w:sz="0" w:space="0" w:color="auto"/>
        <w:left w:val="none" w:sz="0" w:space="0" w:color="auto"/>
        <w:bottom w:val="none" w:sz="0" w:space="0" w:color="auto"/>
        <w:right w:val="none" w:sz="0" w:space="0" w:color="auto"/>
      </w:divBdr>
      <w:divsChild>
        <w:div w:id="1405493537">
          <w:marLeft w:val="547"/>
          <w:marRight w:val="0"/>
          <w:marTop w:val="0"/>
          <w:marBottom w:val="0"/>
          <w:divBdr>
            <w:top w:val="none" w:sz="0" w:space="0" w:color="auto"/>
            <w:left w:val="none" w:sz="0" w:space="0" w:color="auto"/>
            <w:bottom w:val="none" w:sz="0" w:space="0" w:color="auto"/>
            <w:right w:val="none" w:sz="0" w:space="0" w:color="auto"/>
          </w:divBdr>
        </w:div>
      </w:divsChild>
    </w:div>
    <w:div w:id="2096394330">
      <w:bodyDiv w:val="1"/>
      <w:marLeft w:val="0"/>
      <w:marRight w:val="0"/>
      <w:marTop w:val="0"/>
      <w:marBottom w:val="0"/>
      <w:divBdr>
        <w:top w:val="none" w:sz="0" w:space="0" w:color="auto"/>
        <w:left w:val="none" w:sz="0" w:space="0" w:color="auto"/>
        <w:bottom w:val="none" w:sz="0" w:space="0" w:color="auto"/>
        <w:right w:val="none" w:sz="0" w:space="0" w:color="auto"/>
      </w:divBdr>
      <w:divsChild>
        <w:div w:id="1277103688">
          <w:marLeft w:val="274"/>
          <w:marRight w:val="0"/>
          <w:marTop w:val="0"/>
          <w:marBottom w:val="0"/>
          <w:divBdr>
            <w:top w:val="none" w:sz="0" w:space="0" w:color="auto"/>
            <w:left w:val="none" w:sz="0" w:space="0" w:color="auto"/>
            <w:bottom w:val="none" w:sz="0" w:space="0" w:color="auto"/>
            <w:right w:val="none" w:sz="0" w:space="0" w:color="auto"/>
          </w:divBdr>
        </w:div>
      </w:divsChild>
    </w:div>
    <w:div w:id="2100248827">
      <w:bodyDiv w:val="1"/>
      <w:marLeft w:val="0"/>
      <w:marRight w:val="0"/>
      <w:marTop w:val="0"/>
      <w:marBottom w:val="0"/>
      <w:divBdr>
        <w:top w:val="none" w:sz="0" w:space="0" w:color="auto"/>
        <w:left w:val="none" w:sz="0" w:space="0" w:color="auto"/>
        <w:bottom w:val="none" w:sz="0" w:space="0" w:color="auto"/>
        <w:right w:val="none" w:sz="0" w:space="0" w:color="auto"/>
      </w:divBdr>
    </w:div>
    <w:div w:id="2110615519">
      <w:bodyDiv w:val="1"/>
      <w:marLeft w:val="0"/>
      <w:marRight w:val="0"/>
      <w:marTop w:val="0"/>
      <w:marBottom w:val="0"/>
      <w:divBdr>
        <w:top w:val="none" w:sz="0" w:space="0" w:color="auto"/>
        <w:left w:val="none" w:sz="0" w:space="0" w:color="auto"/>
        <w:bottom w:val="none" w:sz="0" w:space="0" w:color="auto"/>
        <w:right w:val="none" w:sz="0" w:space="0" w:color="auto"/>
      </w:divBdr>
    </w:div>
    <w:div w:id="2127767770">
      <w:bodyDiv w:val="1"/>
      <w:marLeft w:val="0"/>
      <w:marRight w:val="0"/>
      <w:marTop w:val="0"/>
      <w:marBottom w:val="0"/>
      <w:divBdr>
        <w:top w:val="none" w:sz="0" w:space="0" w:color="auto"/>
        <w:left w:val="none" w:sz="0" w:space="0" w:color="auto"/>
        <w:bottom w:val="none" w:sz="0" w:space="0" w:color="auto"/>
        <w:right w:val="none" w:sz="0" w:space="0" w:color="auto"/>
      </w:divBdr>
    </w:div>
    <w:div w:id="2131240434">
      <w:bodyDiv w:val="1"/>
      <w:marLeft w:val="0"/>
      <w:marRight w:val="0"/>
      <w:marTop w:val="0"/>
      <w:marBottom w:val="0"/>
      <w:divBdr>
        <w:top w:val="none" w:sz="0" w:space="0" w:color="auto"/>
        <w:left w:val="none" w:sz="0" w:space="0" w:color="auto"/>
        <w:bottom w:val="none" w:sz="0" w:space="0" w:color="auto"/>
        <w:right w:val="none" w:sz="0" w:space="0" w:color="auto"/>
      </w:divBdr>
    </w:div>
    <w:div w:id="2133354569">
      <w:bodyDiv w:val="1"/>
      <w:marLeft w:val="0"/>
      <w:marRight w:val="0"/>
      <w:marTop w:val="0"/>
      <w:marBottom w:val="0"/>
      <w:divBdr>
        <w:top w:val="none" w:sz="0" w:space="0" w:color="auto"/>
        <w:left w:val="none" w:sz="0" w:space="0" w:color="auto"/>
        <w:bottom w:val="none" w:sz="0" w:space="0" w:color="auto"/>
        <w:right w:val="none" w:sz="0" w:space="0" w:color="auto"/>
      </w:divBdr>
    </w:div>
    <w:div w:id="2133665414">
      <w:bodyDiv w:val="1"/>
      <w:marLeft w:val="0"/>
      <w:marRight w:val="0"/>
      <w:marTop w:val="0"/>
      <w:marBottom w:val="0"/>
      <w:divBdr>
        <w:top w:val="none" w:sz="0" w:space="0" w:color="auto"/>
        <w:left w:val="none" w:sz="0" w:space="0" w:color="auto"/>
        <w:bottom w:val="none" w:sz="0" w:space="0" w:color="auto"/>
        <w:right w:val="none" w:sz="0" w:space="0" w:color="auto"/>
      </w:divBdr>
      <w:divsChild>
        <w:div w:id="381175100">
          <w:marLeft w:val="274"/>
          <w:marRight w:val="0"/>
          <w:marTop w:val="0"/>
          <w:marBottom w:val="0"/>
          <w:divBdr>
            <w:top w:val="none" w:sz="0" w:space="0" w:color="auto"/>
            <w:left w:val="none" w:sz="0" w:space="0" w:color="auto"/>
            <w:bottom w:val="none" w:sz="0" w:space="0" w:color="auto"/>
            <w:right w:val="none" w:sz="0" w:space="0" w:color="auto"/>
          </w:divBdr>
        </w:div>
        <w:div w:id="1790513671">
          <w:marLeft w:val="274"/>
          <w:marRight w:val="0"/>
          <w:marTop w:val="0"/>
          <w:marBottom w:val="0"/>
          <w:divBdr>
            <w:top w:val="none" w:sz="0" w:space="0" w:color="auto"/>
            <w:left w:val="none" w:sz="0" w:space="0" w:color="auto"/>
            <w:bottom w:val="none" w:sz="0" w:space="0" w:color="auto"/>
            <w:right w:val="none" w:sz="0" w:space="0" w:color="auto"/>
          </w:divBdr>
        </w:div>
        <w:div w:id="1770589586">
          <w:marLeft w:val="274"/>
          <w:marRight w:val="0"/>
          <w:marTop w:val="0"/>
          <w:marBottom w:val="0"/>
          <w:divBdr>
            <w:top w:val="none" w:sz="0" w:space="0" w:color="auto"/>
            <w:left w:val="none" w:sz="0" w:space="0" w:color="auto"/>
            <w:bottom w:val="none" w:sz="0" w:space="0" w:color="auto"/>
            <w:right w:val="none" w:sz="0" w:space="0" w:color="auto"/>
          </w:divBdr>
        </w:div>
        <w:div w:id="1496801146">
          <w:marLeft w:val="274"/>
          <w:marRight w:val="0"/>
          <w:marTop w:val="0"/>
          <w:marBottom w:val="0"/>
          <w:divBdr>
            <w:top w:val="none" w:sz="0" w:space="0" w:color="auto"/>
            <w:left w:val="none" w:sz="0" w:space="0" w:color="auto"/>
            <w:bottom w:val="none" w:sz="0" w:space="0" w:color="auto"/>
            <w:right w:val="none" w:sz="0" w:space="0" w:color="auto"/>
          </w:divBdr>
        </w:div>
      </w:divsChild>
    </w:div>
    <w:div w:id="2133818988">
      <w:bodyDiv w:val="1"/>
      <w:marLeft w:val="0"/>
      <w:marRight w:val="0"/>
      <w:marTop w:val="0"/>
      <w:marBottom w:val="0"/>
      <w:divBdr>
        <w:top w:val="none" w:sz="0" w:space="0" w:color="auto"/>
        <w:left w:val="none" w:sz="0" w:space="0" w:color="auto"/>
        <w:bottom w:val="none" w:sz="0" w:space="0" w:color="auto"/>
        <w:right w:val="none" w:sz="0" w:space="0" w:color="auto"/>
      </w:divBdr>
    </w:div>
    <w:div w:id="213714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411C4-AA0B-47B0-97D0-DD2024E1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24</Pages>
  <Words>6313</Words>
  <Characters>35987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Barri Ahmadi</cp:lastModifiedBy>
  <cp:revision>86</cp:revision>
  <cp:lastPrinted>2019-06-19T01:17:00Z</cp:lastPrinted>
  <dcterms:created xsi:type="dcterms:W3CDTF">2018-05-19T05:50:00Z</dcterms:created>
  <dcterms:modified xsi:type="dcterms:W3CDTF">2020-01-24T11:13:00Z</dcterms:modified>
</cp:coreProperties>
</file>